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843C6" w:rsidRPr="00D11CE4" w:rsidRDefault="003843C6" w:rsidP="00D11CE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CE4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3843C6" w:rsidRDefault="003843C6" w:rsidP="00D11CE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выполнении плана </w:t>
      </w:r>
      <w:r w:rsidR="0026340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территориальной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избирательной комиссии </w:t>
      </w:r>
      <w:r w:rsidR="00D11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</w:t>
      </w:r>
      <w:r w:rsidR="009C0719">
        <w:rPr>
          <w:rFonts w:ascii="Times New Roman" w:eastAsia="Times New Roman" w:hAnsi="Times New Roman"/>
          <w:bCs/>
          <w:sz w:val="28"/>
          <w:szCs w:val="28"/>
          <w:lang w:eastAsia="ru-RU"/>
        </w:rPr>
        <w:t>Сургута за 2021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DF5F61" w:rsidRDefault="003843C6" w:rsidP="00622E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территориальной </w:t>
      </w:r>
      <w:r w:rsidR="009C54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збирательной комиссии </w:t>
      </w:r>
      <w:r w:rsidR="009C0719">
        <w:rPr>
          <w:rFonts w:ascii="Times New Roman" w:eastAsia="Times New Roman" w:hAnsi="Times New Roman"/>
          <w:sz w:val="28"/>
          <w:szCs w:val="28"/>
          <w:lang w:eastAsia="ru-RU"/>
        </w:rPr>
        <w:t>за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выполнен в полном объеме.</w:t>
      </w:r>
      <w:r w:rsidR="00951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D0A" w:rsidRDefault="00DF5F61" w:rsidP="00313D0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51287" w:rsidRPr="00951287">
        <w:rPr>
          <w:rFonts w:ascii="Times New Roman" w:hAnsi="Times New Roman"/>
          <w:bCs/>
          <w:spacing w:val="40"/>
          <w:sz w:val="28"/>
          <w:szCs w:val="28"/>
        </w:rPr>
        <w:t xml:space="preserve"> И</w:t>
      </w:r>
      <w:r w:rsidR="00951287" w:rsidRPr="00951287">
        <w:rPr>
          <w:rFonts w:ascii="Times New Roman" w:hAnsi="Times New Roman"/>
          <w:bCs/>
          <w:sz w:val="28"/>
          <w:szCs w:val="28"/>
        </w:rPr>
        <w:t xml:space="preserve">збирательной </w:t>
      </w:r>
      <w:r w:rsidRPr="00951287">
        <w:rPr>
          <w:rFonts w:ascii="Times New Roman" w:hAnsi="Times New Roman"/>
          <w:bCs/>
          <w:sz w:val="28"/>
          <w:szCs w:val="28"/>
        </w:rPr>
        <w:t>комиссии Ханты</w:t>
      </w:r>
      <w:r w:rsidR="00951287" w:rsidRPr="00951287">
        <w:rPr>
          <w:rFonts w:ascii="Times New Roman" w:hAnsi="Times New Roman"/>
          <w:bCs/>
          <w:sz w:val="28"/>
          <w:szCs w:val="28"/>
        </w:rPr>
        <w:t>-Мансийского а</w:t>
      </w:r>
      <w:r>
        <w:rPr>
          <w:rFonts w:ascii="Times New Roman" w:hAnsi="Times New Roman"/>
          <w:bCs/>
          <w:sz w:val="28"/>
          <w:szCs w:val="28"/>
        </w:rPr>
        <w:t>втономного округа – Ю</w:t>
      </w:r>
      <w:r w:rsidR="00951287" w:rsidRPr="00951287">
        <w:rPr>
          <w:rFonts w:ascii="Times New Roman" w:hAnsi="Times New Roman"/>
          <w:bCs/>
          <w:sz w:val="28"/>
          <w:szCs w:val="28"/>
        </w:rPr>
        <w:t xml:space="preserve">гры от </w:t>
      </w:r>
      <w:r w:rsidR="002302B6">
        <w:rPr>
          <w:rFonts w:ascii="Times New Roman" w:hAnsi="Times New Roman"/>
          <w:sz w:val="28"/>
          <w:szCs w:val="26"/>
        </w:rPr>
        <w:t>11 апреля 2021 года</w:t>
      </w:r>
      <w:r w:rsidR="002302B6">
        <w:rPr>
          <w:rFonts w:ascii="Times New Roman" w:hAnsi="Times New Roman"/>
          <w:sz w:val="28"/>
          <w:szCs w:val="26"/>
        </w:rPr>
        <w:tab/>
        <w:t>№ 858</w:t>
      </w:r>
      <w:r>
        <w:rPr>
          <w:rFonts w:ascii="Times New Roman" w:hAnsi="Times New Roman"/>
          <w:sz w:val="28"/>
          <w:szCs w:val="26"/>
        </w:rPr>
        <w:t xml:space="preserve"> </w:t>
      </w:r>
      <w:r w:rsidR="00951287" w:rsidRPr="00951287">
        <w:rPr>
          <w:rFonts w:ascii="Times New Roman" w:hAnsi="Times New Roman"/>
          <w:sz w:val="28"/>
          <w:szCs w:val="26"/>
        </w:rPr>
        <w:t>«</w:t>
      </w:r>
      <w:r w:rsidR="00951287" w:rsidRPr="00951287">
        <w:rPr>
          <w:rFonts w:ascii="Times New Roman" w:hAnsi="Times New Roman"/>
          <w:sz w:val="28"/>
        </w:rPr>
        <w:t>О формировании территориальной избирательной комиссии города Сургута</w:t>
      </w:r>
      <w:r>
        <w:rPr>
          <w:rFonts w:ascii="Times New Roman" w:hAnsi="Times New Roman"/>
          <w:sz w:val="28"/>
        </w:rPr>
        <w:t>» был</w:t>
      </w:r>
      <w:r w:rsidR="002302B6">
        <w:rPr>
          <w:rFonts w:ascii="Times New Roman" w:hAnsi="Times New Roman"/>
          <w:sz w:val="28"/>
        </w:rPr>
        <w:t xml:space="preserve"> сформирован состав ТИК на 2021-2026 годы, состоящий из 14</w:t>
      </w:r>
      <w:r>
        <w:rPr>
          <w:rFonts w:ascii="Times New Roman" w:hAnsi="Times New Roman"/>
          <w:sz w:val="28"/>
        </w:rPr>
        <w:t xml:space="preserve"> человек. В него вошли представители 4-х парламентски</w:t>
      </w:r>
      <w:r w:rsidR="00CA5E83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партий: </w:t>
      </w:r>
      <w:r w:rsidR="00AE7D2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</w:t>
      </w:r>
      <w:r w:rsidR="00AE7D2E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Росси</w:t>
      </w:r>
      <w:r w:rsidR="00AE7D2E">
        <w:rPr>
          <w:rFonts w:ascii="Times New Roman" w:hAnsi="Times New Roman"/>
          <w:sz w:val="28"/>
        </w:rPr>
        <w:t>я»</w:t>
      </w:r>
      <w:r>
        <w:rPr>
          <w:rFonts w:ascii="Times New Roman" w:hAnsi="Times New Roman"/>
          <w:sz w:val="28"/>
        </w:rPr>
        <w:t>,</w:t>
      </w:r>
      <w:r w:rsidR="00854D5B">
        <w:rPr>
          <w:rFonts w:ascii="Times New Roman" w:hAnsi="Times New Roman"/>
          <w:sz w:val="28"/>
        </w:rPr>
        <w:t xml:space="preserve"> </w:t>
      </w:r>
      <w:r w:rsidR="00AE7D2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</w:t>
      </w:r>
      <w:r w:rsidR="002302B6">
        <w:rPr>
          <w:rFonts w:ascii="Times New Roman" w:hAnsi="Times New Roman"/>
          <w:sz w:val="28"/>
        </w:rPr>
        <w:t>ДПР</w:t>
      </w:r>
      <w:r w:rsidR="00AE7D2E">
        <w:rPr>
          <w:rFonts w:ascii="Times New Roman" w:hAnsi="Times New Roman"/>
          <w:sz w:val="28"/>
        </w:rPr>
        <w:t>»</w:t>
      </w:r>
      <w:r w:rsidR="002302B6">
        <w:rPr>
          <w:rFonts w:ascii="Times New Roman" w:hAnsi="Times New Roman"/>
          <w:sz w:val="28"/>
        </w:rPr>
        <w:t xml:space="preserve">, </w:t>
      </w:r>
      <w:r w:rsidR="00AE7D2E">
        <w:rPr>
          <w:rFonts w:ascii="Times New Roman" w:hAnsi="Times New Roman"/>
          <w:sz w:val="28"/>
        </w:rPr>
        <w:t>«</w:t>
      </w:r>
      <w:r w:rsidR="002302B6">
        <w:rPr>
          <w:rFonts w:ascii="Times New Roman" w:hAnsi="Times New Roman"/>
          <w:sz w:val="28"/>
        </w:rPr>
        <w:t>Справедлив</w:t>
      </w:r>
      <w:r w:rsidR="00AE7D2E">
        <w:rPr>
          <w:rFonts w:ascii="Times New Roman" w:hAnsi="Times New Roman"/>
          <w:sz w:val="28"/>
        </w:rPr>
        <w:t>ая</w:t>
      </w:r>
      <w:r w:rsidR="002302B6">
        <w:rPr>
          <w:rFonts w:ascii="Times New Roman" w:hAnsi="Times New Roman"/>
          <w:sz w:val="28"/>
        </w:rPr>
        <w:t xml:space="preserve"> Росси</w:t>
      </w:r>
      <w:r w:rsidR="00AE7D2E">
        <w:rPr>
          <w:rFonts w:ascii="Times New Roman" w:hAnsi="Times New Roman"/>
          <w:sz w:val="28"/>
        </w:rPr>
        <w:t>я – Патриоты – За Правд</w:t>
      </w:r>
      <w:r w:rsidR="00F1673C">
        <w:rPr>
          <w:rFonts w:ascii="Times New Roman" w:hAnsi="Times New Roman"/>
          <w:sz w:val="28"/>
        </w:rPr>
        <w:t>у</w:t>
      </w:r>
      <w:r w:rsidR="00AE7D2E">
        <w:rPr>
          <w:rFonts w:ascii="Times New Roman" w:hAnsi="Times New Roman"/>
          <w:sz w:val="28"/>
        </w:rPr>
        <w:t>»</w:t>
      </w:r>
      <w:r w:rsidR="002302B6">
        <w:rPr>
          <w:rFonts w:ascii="Times New Roman" w:hAnsi="Times New Roman"/>
          <w:sz w:val="28"/>
        </w:rPr>
        <w:t xml:space="preserve">, </w:t>
      </w:r>
      <w:r w:rsidR="00F1673C">
        <w:rPr>
          <w:rFonts w:ascii="Times New Roman" w:hAnsi="Times New Roman"/>
          <w:sz w:val="28"/>
        </w:rPr>
        <w:t>«</w:t>
      </w:r>
      <w:r w:rsidR="002302B6">
        <w:rPr>
          <w:rFonts w:ascii="Times New Roman" w:hAnsi="Times New Roman"/>
          <w:sz w:val="28"/>
        </w:rPr>
        <w:t>КПРФ</w:t>
      </w:r>
      <w:r w:rsidR="00F1673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представители предприятий и организаций города, </w:t>
      </w:r>
      <w:r w:rsidR="002302B6">
        <w:rPr>
          <w:rFonts w:ascii="Times New Roman" w:hAnsi="Times New Roman"/>
          <w:sz w:val="28"/>
        </w:rPr>
        <w:t>два представителя</w:t>
      </w:r>
      <w:r>
        <w:rPr>
          <w:rFonts w:ascii="Times New Roman" w:hAnsi="Times New Roman"/>
          <w:sz w:val="28"/>
        </w:rPr>
        <w:t xml:space="preserve"> от предыдущего состава ТИК.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951287">
        <w:rPr>
          <w:rFonts w:ascii="Times New Roman" w:hAnsi="Times New Roman"/>
          <w:bCs/>
          <w:spacing w:val="40"/>
          <w:sz w:val="28"/>
          <w:szCs w:val="28"/>
        </w:rPr>
        <w:t xml:space="preserve"> </w:t>
      </w:r>
      <w:r w:rsidR="009C545D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="009C545D">
        <w:rPr>
          <w:rFonts w:ascii="Times New Roman" w:hAnsi="Times New Roman"/>
          <w:bCs/>
          <w:spacing w:val="40"/>
          <w:sz w:val="28"/>
          <w:szCs w:val="28"/>
        </w:rPr>
        <w:t xml:space="preserve"> </w:t>
      </w:r>
      <w:r w:rsidRPr="00951287">
        <w:rPr>
          <w:rFonts w:ascii="Times New Roman" w:hAnsi="Times New Roman"/>
          <w:bCs/>
          <w:sz w:val="28"/>
          <w:szCs w:val="28"/>
        </w:rPr>
        <w:t>комиссии Ханты-Мансийского а</w:t>
      </w:r>
      <w:r>
        <w:rPr>
          <w:rFonts w:ascii="Times New Roman" w:hAnsi="Times New Roman"/>
          <w:bCs/>
          <w:sz w:val="28"/>
          <w:szCs w:val="28"/>
        </w:rPr>
        <w:t>втономного округа – Ю</w:t>
      </w:r>
      <w:r w:rsidRPr="00951287">
        <w:rPr>
          <w:rFonts w:ascii="Times New Roman" w:hAnsi="Times New Roman"/>
          <w:bCs/>
          <w:sz w:val="28"/>
          <w:szCs w:val="28"/>
        </w:rPr>
        <w:t xml:space="preserve">гры от </w:t>
      </w:r>
      <w:r w:rsidR="002302B6">
        <w:rPr>
          <w:rFonts w:ascii="Times New Roman" w:hAnsi="Times New Roman"/>
          <w:sz w:val="28"/>
          <w:szCs w:val="26"/>
        </w:rPr>
        <w:t>11 апреля 2021</w:t>
      </w:r>
      <w:r w:rsidRPr="00951287">
        <w:rPr>
          <w:rFonts w:ascii="Times New Roman" w:hAnsi="Times New Roman"/>
          <w:sz w:val="28"/>
          <w:szCs w:val="26"/>
        </w:rPr>
        <w:t xml:space="preserve"> года</w:t>
      </w:r>
      <w:r w:rsidR="002302B6">
        <w:rPr>
          <w:sz w:val="28"/>
          <w:szCs w:val="28"/>
        </w:rPr>
        <w:t xml:space="preserve"> </w:t>
      </w:r>
      <w:r w:rsidR="002302B6" w:rsidRPr="00F1673C">
        <w:rPr>
          <w:rFonts w:ascii="Times New Roman" w:hAnsi="Times New Roman"/>
          <w:sz w:val="28"/>
          <w:szCs w:val="28"/>
        </w:rPr>
        <w:t>№ 859</w:t>
      </w:r>
      <w:r>
        <w:rPr>
          <w:sz w:val="28"/>
          <w:szCs w:val="28"/>
        </w:rPr>
        <w:t xml:space="preserve"> </w:t>
      </w:r>
      <w:r w:rsidRPr="00DF5F61">
        <w:rPr>
          <w:rFonts w:ascii="Times New Roman" w:hAnsi="Times New Roman"/>
          <w:sz w:val="28"/>
          <w:szCs w:val="28"/>
        </w:rPr>
        <w:t>«</w:t>
      </w:r>
      <w:r w:rsidRPr="00DF5F61">
        <w:rPr>
          <w:rFonts w:ascii="Times New Roman" w:hAnsi="Times New Roman"/>
          <w:sz w:val="28"/>
        </w:rPr>
        <w:t xml:space="preserve">О назначении председателя территориальной избирательной комиссии города Сургута» </w:t>
      </w:r>
      <w:proofErr w:type="gramStart"/>
      <w:r w:rsidRPr="00DF5F61">
        <w:rPr>
          <w:rFonts w:ascii="Times New Roman" w:hAnsi="Times New Roman"/>
          <w:sz w:val="28"/>
        </w:rPr>
        <w:t>председателем  комиссии</w:t>
      </w:r>
      <w:proofErr w:type="gramEnd"/>
      <w:r w:rsidRPr="00DF5F61">
        <w:rPr>
          <w:rFonts w:ascii="Times New Roman" w:hAnsi="Times New Roman"/>
          <w:sz w:val="28"/>
        </w:rPr>
        <w:t xml:space="preserve">  нового состава была назначена Гаранина С.В.</w:t>
      </w:r>
      <w:r w:rsidR="00DE5EAB">
        <w:rPr>
          <w:rFonts w:ascii="Times New Roman" w:hAnsi="Times New Roman"/>
          <w:sz w:val="28"/>
        </w:rPr>
        <w:t xml:space="preserve"> </w:t>
      </w:r>
    </w:p>
    <w:p w:rsidR="00DE5EAB" w:rsidRDefault="002302B6" w:rsidP="0031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 2021</w:t>
      </w:r>
      <w:r w:rsidR="00DF5F61" w:rsidRPr="00DE5EAB">
        <w:rPr>
          <w:rFonts w:ascii="Times New Roman" w:hAnsi="Times New Roman"/>
          <w:sz w:val="28"/>
          <w:szCs w:val="28"/>
        </w:rPr>
        <w:t xml:space="preserve"> года было проведено</w:t>
      </w:r>
      <w:r w:rsidR="00DE5EAB" w:rsidRPr="00DE5EAB">
        <w:rPr>
          <w:rFonts w:ascii="Times New Roman" w:hAnsi="Times New Roman"/>
          <w:sz w:val="28"/>
          <w:szCs w:val="28"/>
        </w:rPr>
        <w:t xml:space="preserve"> первое организационное</w:t>
      </w:r>
      <w:r w:rsidR="00CB2341" w:rsidRPr="00DE5EAB">
        <w:rPr>
          <w:rFonts w:ascii="Times New Roman" w:hAnsi="Times New Roman"/>
          <w:sz w:val="28"/>
          <w:szCs w:val="28"/>
        </w:rPr>
        <w:t xml:space="preserve"> засе</w:t>
      </w:r>
      <w:r w:rsidR="00DE5EAB" w:rsidRPr="00DE5EAB">
        <w:rPr>
          <w:rFonts w:ascii="Times New Roman" w:hAnsi="Times New Roman"/>
          <w:sz w:val="28"/>
          <w:szCs w:val="28"/>
        </w:rPr>
        <w:t>дание</w:t>
      </w:r>
      <w:r w:rsidR="00CB2341" w:rsidRPr="00DE5EA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города Сургута нового состава</w:t>
      </w:r>
      <w:r w:rsidR="00DE5EAB" w:rsidRPr="00DE5EAB">
        <w:rPr>
          <w:rFonts w:ascii="Times New Roman" w:hAnsi="Times New Roman"/>
          <w:sz w:val="28"/>
          <w:szCs w:val="28"/>
        </w:rPr>
        <w:t>, на котором тайным голосованием были избраны заместитель председателя</w:t>
      </w:r>
      <w:r w:rsidR="00E3649F">
        <w:rPr>
          <w:rFonts w:ascii="Times New Roman" w:hAnsi="Times New Roman"/>
          <w:sz w:val="28"/>
          <w:szCs w:val="28"/>
        </w:rPr>
        <w:t xml:space="preserve"> </w:t>
      </w:r>
      <w:r w:rsidR="00313D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Ясаков Ю.Н.</w:t>
      </w:r>
      <w:r w:rsidR="00DE5EAB" w:rsidRPr="00DE5EAB">
        <w:rPr>
          <w:rFonts w:ascii="Times New Roman" w:hAnsi="Times New Roman"/>
          <w:sz w:val="28"/>
          <w:szCs w:val="28"/>
        </w:rPr>
        <w:t xml:space="preserve"> и секретарь территориальной избирательной комиссии города Сургута</w:t>
      </w:r>
      <w:r w:rsidR="00E3649F">
        <w:rPr>
          <w:rFonts w:ascii="Times New Roman" w:hAnsi="Times New Roman"/>
          <w:sz w:val="28"/>
          <w:szCs w:val="28"/>
        </w:rPr>
        <w:t xml:space="preserve"> Миронова Г.М.</w:t>
      </w:r>
    </w:p>
    <w:p w:rsidR="007D1770" w:rsidRPr="00134BF9" w:rsidRDefault="007D1770" w:rsidP="00622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BF9">
        <w:rPr>
          <w:rFonts w:ascii="Times New Roman" w:hAnsi="Times New Roman"/>
          <w:sz w:val="28"/>
          <w:szCs w:val="28"/>
        </w:rPr>
        <w:t>Т</w:t>
      </w:r>
      <w:r w:rsidR="00DE5EAB" w:rsidRPr="00134BF9">
        <w:rPr>
          <w:rFonts w:ascii="Times New Roman" w:hAnsi="Times New Roman"/>
          <w:sz w:val="28"/>
          <w:szCs w:val="28"/>
        </w:rPr>
        <w:t xml:space="preserve">ерриториальной избирательной комиссией города Сургута </w:t>
      </w:r>
      <w:r w:rsidR="00D27F44">
        <w:rPr>
          <w:rFonts w:ascii="Times New Roman" w:hAnsi="Times New Roman"/>
          <w:sz w:val="28"/>
          <w:szCs w:val="28"/>
        </w:rPr>
        <w:t>п</w:t>
      </w:r>
      <w:r w:rsidR="002302B6">
        <w:rPr>
          <w:rFonts w:ascii="Times New Roman" w:hAnsi="Times New Roman"/>
          <w:sz w:val="28"/>
          <w:szCs w:val="28"/>
        </w:rPr>
        <w:t>остановлением от 1</w:t>
      </w:r>
      <w:r w:rsidR="00D27F44">
        <w:rPr>
          <w:rFonts w:ascii="Times New Roman" w:hAnsi="Times New Roman"/>
          <w:sz w:val="28"/>
          <w:szCs w:val="28"/>
        </w:rPr>
        <w:t>3</w:t>
      </w:r>
      <w:r w:rsidR="002D3796">
        <w:rPr>
          <w:rFonts w:ascii="Times New Roman" w:hAnsi="Times New Roman"/>
          <w:sz w:val="28"/>
          <w:szCs w:val="28"/>
        </w:rPr>
        <w:t>.05.</w:t>
      </w:r>
      <w:r w:rsidR="002302B6">
        <w:rPr>
          <w:rFonts w:ascii="Times New Roman" w:hAnsi="Times New Roman"/>
          <w:sz w:val="28"/>
          <w:szCs w:val="28"/>
        </w:rPr>
        <w:t>2021 №</w:t>
      </w:r>
      <w:r w:rsidR="00D27F44">
        <w:rPr>
          <w:rFonts w:ascii="Times New Roman" w:hAnsi="Times New Roman"/>
          <w:sz w:val="28"/>
          <w:szCs w:val="28"/>
        </w:rPr>
        <w:t>5</w:t>
      </w:r>
      <w:r w:rsidRPr="00134BF9">
        <w:rPr>
          <w:rFonts w:ascii="Times New Roman" w:hAnsi="Times New Roman"/>
          <w:sz w:val="28"/>
          <w:szCs w:val="28"/>
        </w:rPr>
        <w:t xml:space="preserve"> «О формировании </w:t>
      </w:r>
      <w:proofErr w:type="spellStart"/>
      <w:r w:rsidRPr="00134BF9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854D5B">
        <w:rPr>
          <w:rFonts w:ascii="Times New Roman" w:hAnsi="Times New Roman"/>
          <w:sz w:val="28"/>
          <w:szCs w:val="28"/>
        </w:rPr>
        <w:t xml:space="preserve"> </w:t>
      </w:r>
      <w:r w:rsidR="00134BF9">
        <w:rPr>
          <w:rFonts w:ascii="Times New Roman" w:hAnsi="Times New Roman"/>
          <w:sz w:val="28"/>
          <w:szCs w:val="28"/>
        </w:rPr>
        <w:t>-</w:t>
      </w:r>
      <w:r w:rsidRPr="00134BF9">
        <w:rPr>
          <w:rFonts w:ascii="Times New Roman" w:hAnsi="Times New Roman"/>
          <w:sz w:val="28"/>
          <w:szCs w:val="28"/>
        </w:rPr>
        <w:t xml:space="preserve"> ревизионной службы при территориальной избирательной комиссии города Сургута» </w:t>
      </w:r>
      <w:r w:rsidR="00854D5B">
        <w:rPr>
          <w:rFonts w:ascii="Times New Roman" w:hAnsi="Times New Roman"/>
          <w:sz w:val="28"/>
          <w:szCs w:val="28"/>
        </w:rPr>
        <w:br/>
      </w:r>
      <w:r w:rsidRPr="00134BF9">
        <w:rPr>
          <w:rFonts w:ascii="Times New Roman" w:hAnsi="Times New Roman"/>
          <w:sz w:val="28"/>
          <w:szCs w:val="28"/>
        </w:rPr>
        <w:t xml:space="preserve">в соответствии со статьей 60 Федерального закона от 12.06.2002 </w:t>
      </w:r>
      <w:r w:rsidR="002D3796">
        <w:rPr>
          <w:rFonts w:ascii="Times New Roman" w:hAnsi="Times New Roman"/>
          <w:sz w:val="28"/>
          <w:szCs w:val="28"/>
        </w:rPr>
        <w:t xml:space="preserve"> </w:t>
      </w:r>
      <w:r w:rsidRPr="00134BF9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Pr="00134BF9">
        <w:rPr>
          <w:rFonts w:ascii="Times New Roman" w:hAnsi="Times New Roman"/>
          <w:sz w:val="28"/>
          <w:szCs w:val="28"/>
        </w:rPr>
        <w:br/>
        <w:t>в референдуме граждан Российской Федерации», Положением о Контрольно-ревизионной службе при территориальной избирательной комиссии города Сургута, утвержденным постановлением территориальной избирательной комиссии города Сургута от 01.04.2015 № 1023</w:t>
      </w:r>
      <w:r w:rsidR="00DF6001">
        <w:rPr>
          <w:rFonts w:ascii="Times New Roman" w:hAnsi="Times New Roman"/>
          <w:sz w:val="28"/>
          <w:szCs w:val="28"/>
        </w:rPr>
        <w:t>,</w:t>
      </w:r>
      <w:r w:rsidRPr="00134BF9">
        <w:rPr>
          <w:rFonts w:ascii="Times New Roman" w:hAnsi="Times New Roman"/>
          <w:sz w:val="28"/>
          <w:szCs w:val="28"/>
        </w:rPr>
        <w:t xml:space="preserve"> была сформирована </w:t>
      </w:r>
      <w:proofErr w:type="spellStart"/>
      <w:r w:rsidRPr="00134BF9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34BF9">
        <w:rPr>
          <w:rFonts w:ascii="Times New Roman" w:hAnsi="Times New Roman"/>
          <w:sz w:val="28"/>
          <w:szCs w:val="28"/>
        </w:rPr>
        <w:t xml:space="preserve"> - ревизионная служба при территориальной избирательной комиссии города Сургута в составе</w:t>
      </w:r>
      <w:r w:rsidR="002D3796">
        <w:rPr>
          <w:rFonts w:ascii="Times New Roman" w:hAnsi="Times New Roman"/>
          <w:sz w:val="28"/>
          <w:szCs w:val="28"/>
        </w:rPr>
        <w:t xml:space="preserve"> </w:t>
      </w:r>
      <w:r w:rsidR="00313D0A">
        <w:rPr>
          <w:rFonts w:ascii="Times New Roman" w:hAnsi="Times New Roman"/>
          <w:sz w:val="28"/>
          <w:szCs w:val="28"/>
        </w:rPr>
        <w:t>из 1</w:t>
      </w:r>
      <w:r w:rsidR="002D3796">
        <w:rPr>
          <w:rFonts w:ascii="Times New Roman" w:hAnsi="Times New Roman"/>
          <w:sz w:val="28"/>
          <w:szCs w:val="28"/>
        </w:rPr>
        <w:t>0</w:t>
      </w:r>
      <w:r w:rsidRPr="00134BF9">
        <w:rPr>
          <w:rFonts w:ascii="Times New Roman" w:hAnsi="Times New Roman"/>
          <w:sz w:val="28"/>
          <w:szCs w:val="28"/>
        </w:rPr>
        <w:t xml:space="preserve"> человек. </w:t>
      </w:r>
      <w:r w:rsidR="00134BF9" w:rsidRPr="00134BF9">
        <w:rPr>
          <w:rFonts w:ascii="Times New Roman" w:hAnsi="Times New Roman"/>
          <w:sz w:val="28"/>
          <w:szCs w:val="28"/>
        </w:rPr>
        <w:t>Р</w:t>
      </w:r>
      <w:r w:rsidRPr="00134BF9">
        <w:rPr>
          <w:rFonts w:ascii="Times New Roman" w:hAnsi="Times New Roman"/>
          <w:sz w:val="28"/>
          <w:szCs w:val="28"/>
        </w:rPr>
        <w:t xml:space="preserve">уководителем </w:t>
      </w:r>
      <w:proofErr w:type="spellStart"/>
      <w:r w:rsidRPr="00134BF9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34BF9">
        <w:rPr>
          <w:rFonts w:ascii="Times New Roman" w:hAnsi="Times New Roman"/>
          <w:sz w:val="28"/>
          <w:szCs w:val="28"/>
        </w:rPr>
        <w:t xml:space="preserve"> - ревизи</w:t>
      </w:r>
      <w:r w:rsidRPr="00134BF9">
        <w:rPr>
          <w:rFonts w:ascii="Times New Roman" w:hAnsi="Times New Roman"/>
          <w:sz w:val="28"/>
          <w:szCs w:val="28"/>
        </w:rPr>
        <w:lastRenderedPageBreak/>
        <w:t xml:space="preserve">онной службы при территориальной избирательной комиссии города Сургута </w:t>
      </w:r>
      <w:r w:rsidR="002302B6">
        <w:rPr>
          <w:rFonts w:ascii="Times New Roman" w:hAnsi="Times New Roman"/>
          <w:sz w:val="28"/>
          <w:szCs w:val="28"/>
        </w:rPr>
        <w:t>был</w:t>
      </w:r>
      <w:r w:rsidR="00134BF9" w:rsidRPr="00134BF9">
        <w:rPr>
          <w:rFonts w:ascii="Times New Roman" w:hAnsi="Times New Roman"/>
          <w:sz w:val="28"/>
          <w:szCs w:val="28"/>
        </w:rPr>
        <w:t xml:space="preserve"> </w:t>
      </w:r>
      <w:r w:rsidR="002302B6">
        <w:rPr>
          <w:rFonts w:ascii="Times New Roman" w:hAnsi="Times New Roman"/>
          <w:sz w:val="28"/>
          <w:szCs w:val="28"/>
        </w:rPr>
        <w:t xml:space="preserve">утвержден Ясаков Юрий Николаевич </w:t>
      </w:r>
      <w:r w:rsidRPr="00134BF9">
        <w:rPr>
          <w:rFonts w:ascii="Times New Roman" w:hAnsi="Times New Roman"/>
          <w:sz w:val="28"/>
          <w:szCs w:val="28"/>
        </w:rPr>
        <w:t xml:space="preserve">– </w:t>
      </w:r>
      <w:r w:rsidR="00134BF9" w:rsidRPr="00134BF9">
        <w:rPr>
          <w:rFonts w:ascii="Times New Roman" w:hAnsi="Times New Roman"/>
          <w:sz w:val="28"/>
          <w:szCs w:val="28"/>
        </w:rPr>
        <w:t xml:space="preserve">заместитель </w:t>
      </w:r>
      <w:r w:rsidRPr="00134BF9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города Сургута.</w:t>
      </w:r>
    </w:p>
    <w:p w:rsidR="00313D0A" w:rsidRDefault="000803E5" w:rsidP="0031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8626C">
        <w:rPr>
          <w:rFonts w:ascii="Times New Roman" w:hAnsi="Times New Roman"/>
          <w:sz w:val="28"/>
          <w:szCs w:val="28"/>
        </w:rPr>
        <w:t xml:space="preserve">городе </w:t>
      </w:r>
      <w:r w:rsidR="002302B6">
        <w:rPr>
          <w:rFonts w:ascii="Times New Roman" w:hAnsi="Times New Roman"/>
          <w:sz w:val="28"/>
          <w:szCs w:val="28"/>
        </w:rPr>
        <w:t xml:space="preserve">Сургуте </w:t>
      </w:r>
      <w:r w:rsidR="00313D0A">
        <w:rPr>
          <w:rFonts w:ascii="Times New Roman" w:hAnsi="Times New Roman"/>
          <w:sz w:val="28"/>
          <w:szCs w:val="28"/>
        </w:rPr>
        <w:t xml:space="preserve">по состоянию </w:t>
      </w:r>
      <w:r w:rsidR="002302B6">
        <w:rPr>
          <w:rFonts w:ascii="Times New Roman" w:hAnsi="Times New Roman"/>
          <w:sz w:val="28"/>
          <w:szCs w:val="28"/>
        </w:rPr>
        <w:t>на 01.01.2022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302B6">
        <w:rPr>
          <w:rFonts w:ascii="Times New Roman" w:hAnsi="Times New Roman"/>
          <w:sz w:val="28"/>
          <w:szCs w:val="28"/>
        </w:rPr>
        <w:t xml:space="preserve">по данным системы ГАС «Выборы» </w:t>
      </w:r>
      <w:r w:rsidRPr="0088626C">
        <w:rPr>
          <w:rFonts w:ascii="Times New Roman" w:hAnsi="Times New Roman"/>
          <w:sz w:val="28"/>
          <w:szCs w:val="28"/>
        </w:rPr>
        <w:t xml:space="preserve">зарегистрировано </w:t>
      </w:r>
      <w:r w:rsidR="00AF22E0" w:rsidRPr="00AF22E0">
        <w:rPr>
          <w:rFonts w:ascii="Times New Roman" w:hAnsi="Times New Roman"/>
          <w:sz w:val="28"/>
          <w:szCs w:val="28"/>
        </w:rPr>
        <w:t>288456</w:t>
      </w:r>
      <w:r w:rsidRPr="0088626C">
        <w:rPr>
          <w:rFonts w:ascii="Times New Roman" w:hAnsi="Times New Roman"/>
          <w:sz w:val="28"/>
          <w:szCs w:val="28"/>
        </w:rPr>
        <w:t xml:space="preserve"> избирателей. Образован</w:t>
      </w:r>
      <w:r w:rsidR="002302B6">
        <w:rPr>
          <w:rFonts w:ascii="Times New Roman" w:hAnsi="Times New Roman"/>
          <w:sz w:val="28"/>
          <w:szCs w:val="28"/>
        </w:rPr>
        <w:t>о 129</w:t>
      </w:r>
      <w:r>
        <w:rPr>
          <w:rFonts w:ascii="Times New Roman" w:hAnsi="Times New Roman"/>
          <w:sz w:val="28"/>
          <w:szCs w:val="28"/>
        </w:rPr>
        <w:t xml:space="preserve"> </w:t>
      </w:r>
      <w:r w:rsidR="002302B6">
        <w:rPr>
          <w:rFonts w:ascii="Times New Roman" w:hAnsi="Times New Roman"/>
          <w:sz w:val="28"/>
          <w:szCs w:val="28"/>
        </w:rPr>
        <w:t>избирательных участков и 129</w:t>
      </w:r>
      <w:r w:rsidRPr="0088626C">
        <w:rPr>
          <w:rFonts w:ascii="Times New Roman" w:hAnsi="Times New Roman"/>
          <w:sz w:val="28"/>
          <w:szCs w:val="28"/>
        </w:rPr>
        <w:t xml:space="preserve">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 </w:t>
      </w:r>
      <w:r w:rsidRPr="0088626C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>, сформированны</w:t>
      </w:r>
      <w:r w:rsidR="00AF706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D07377">
        <w:rPr>
          <w:rFonts w:ascii="Times New Roman" w:hAnsi="Times New Roman"/>
          <w:sz w:val="28"/>
          <w:szCs w:val="28"/>
        </w:rPr>
        <w:t>с пятилетним сроком исполнения полномочий</w:t>
      </w:r>
      <w:r>
        <w:rPr>
          <w:rFonts w:ascii="Times New Roman" w:hAnsi="Times New Roman"/>
          <w:sz w:val="28"/>
          <w:szCs w:val="28"/>
        </w:rPr>
        <w:t>.</w:t>
      </w:r>
      <w:r w:rsidR="00567F0A">
        <w:rPr>
          <w:rFonts w:ascii="Times New Roman" w:hAnsi="Times New Roman"/>
          <w:sz w:val="28"/>
          <w:szCs w:val="28"/>
        </w:rPr>
        <w:t xml:space="preserve"> </w:t>
      </w:r>
      <w:r w:rsidR="00313D0A">
        <w:rPr>
          <w:rFonts w:ascii="Times New Roman" w:hAnsi="Times New Roman"/>
          <w:sz w:val="28"/>
          <w:szCs w:val="28"/>
        </w:rPr>
        <w:t xml:space="preserve">   </w:t>
      </w:r>
    </w:p>
    <w:p w:rsidR="00145A7D" w:rsidRDefault="00313D0A" w:rsidP="0031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</w:t>
      </w:r>
      <w:r w:rsidR="00567F0A">
        <w:rPr>
          <w:rFonts w:ascii="Times New Roman" w:hAnsi="Times New Roman"/>
          <w:sz w:val="28"/>
          <w:szCs w:val="28"/>
        </w:rPr>
        <w:t xml:space="preserve">остановлением территориальной избирательной комиссии города Сургута </w:t>
      </w:r>
      <w:r w:rsidR="00567F0A" w:rsidRPr="00975A85">
        <w:rPr>
          <w:rFonts w:ascii="Times New Roman" w:hAnsi="Times New Roman"/>
          <w:sz w:val="28"/>
          <w:szCs w:val="28"/>
        </w:rPr>
        <w:t xml:space="preserve">от </w:t>
      </w:r>
      <w:r w:rsidR="00145A7D" w:rsidRPr="00975A85">
        <w:rPr>
          <w:rFonts w:ascii="Times New Roman" w:hAnsi="Times New Roman"/>
          <w:sz w:val="28"/>
          <w:szCs w:val="28"/>
        </w:rPr>
        <w:t>09.03.</w:t>
      </w:r>
      <w:r w:rsidR="00567F0A" w:rsidRPr="00975A85">
        <w:rPr>
          <w:rFonts w:ascii="Times New Roman" w:hAnsi="Times New Roman"/>
          <w:sz w:val="28"/>
          <w:szCs w:val="28"/>
        </w:rPr>
        <w:t xml:space="preserve">2021 № </w:t>
      </w:r>
      <w:r w:rsidR="00145A7D" w:rsidRPr="00975A85">
        <w:rPr>
          <w:rFonts w:ascii="Times New Roman" w:hAnsi="Times New Roman"/>
          <w:sz w:val="28"/>
          <w:szCs w:val="28"/>
        </w:rPr>
        <w:t>894</w:t>
      </w:r>
      <w:r w:rsidR="00567F0A">
        <w:rPr>
          <w:rFonts w:ascii="Times New Roman" w:hAnsi="Times New Roman"/>
          <w:sz w:val="28"/>
          <w:szCs w:val="28"/>
        </w:rPr>
        <w:t xml:space="preserve"> были утверждены составы</w:t>
      </w:r>
      <w:r w:rsidR="000803E5">
        <w:rPr>
          <w:rFonts w:ascii="Times New Roman" w:hAnsi="Times New Roman"/>
          <w:sz w:val="28"/>
          <w:szCs w:val="28"/>
        </w:rPr>
        <w:t xml:space="preserve"> </w:t>
      </w:r>
      <w:r w:rsidR="00567F0A">
        <w:rPr>
          <w:rFonts w:ascii="Times New Roman" w:hAnsi="Times New Roman"/>
          <w:sz w:val="28"/>
          <w:szCs w:val="28"/>
        </w:rPr>
        <w:t xml:space="preserve">двух новых </w:t>
      </w:r>
      <w:r w:rsidR="005F5561">
        <w:rPr>
          <w:rFonts w:ascii="Times New Roman" w:hAnsi="Times New Roman"/>
          <w:sz w:val="28"/>
          <w:szCs w:val="28"/>
        </w:rPr>
        <w:t xml:space="preserve">участковых </w:t>
      </w:r>
      <w:r w:rsidR="00567F0A">
        <w:rPr>
          <w:rFonts w:ascii="Times New Roman" w:hAnsi="Times New Roman"/>
          <w:sz w:val="28"/>
          <w:szCs w:val="28"/>
        </w:rPr>
        <w:t>комиссий №</w:t>
      </w:r>
      <w:r w:rsidR="00145A7D">
        <w:rPr>
          <w:rFonts w:ascii="Times New Roman" w:hAnsi="Times New Roman"/>
          <w:sz w:val="28"/>
          <w:szCs w:val="28"/>
        </w:rPr>
        <w:t xml:space="preserve"> </w:t>
      </w:r>
      <w:r w:rsidR="00567F0A">
        <w:rPr>
          <w:rFonts w:ascii="Times New Roman" w:hAnsi="Times New Roman"/>
          <w:sz w:val="28"/>
          <w:szCs w:val="28"/>
        </w:rPr>
        <w:t>739,</w:t>
      </w:r>
      <w:r w:rsidR="005F5561">
        <w:rPr>
          <w:rFonts w:ascii="Times New Roman" w:hAnsi="Times New Roman"/>
          <w:sz w:val="28"/>
          <w:szCs w:val="28"/>
        </w:rPr>
        <w:t xml:space="preserve"> </w:t>
      </w:r>
      <w:r w:rsidR="00567F0A">
        <w:rPr>
          <w:rFonts w:ascii="Times New Roman" w:hAnsi="Times New Roman"/>
          <w:sz w:val="28"/>
          <w:szCs w:val="28"/>
        </w:rPr>
        <w:t xml:space="preserve">740. </w:t>
      </w:r>
    </w:p>
    <w:p w:rsidR="000803E5" w:rsidRDefault="00567F0A" w:rsidP="008103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связи с истечением </w:t>
      </w:r>
      <w:r w:rsidR="00145A7D">
        <w:rPr>
          <w:rFonts w:ascii="Times New Roman" w:hAnsi="Times New Roman"/>
          <w:sz w:val="28"/>
          <w:szCs w:val="28"/>
        </w:rPr>
        <w:t xml:space="preserve">пятилетнего </w:t>
      </w:r>
      <w:r>
        <w:rPr>
          <w:rFonts w:ascii="Times New Roman" w:hAnsi="Times New Roman"/>
          <w:sz w:val="28"/>
          <w:szCs w:val="28"/>
        </w:rPr>
        <w:t>срока полномочий</w:t>
      </w:r>
      <w:r w:rsidR="00145A7D">
        <w:rPr>
          <w:rFonts w:ascii="Times New Roman" w:hAnsi="Times New Roman"/>
          <w:sz w:val="28"/>
          <w:szCs w:val="28"/>
        </w:rPr>
        <w:t xml:space="preserve">, в соответствии с постановлением территориальной избирательной комиссии города Сургута от </w:t>
      </w:r>
      <w:r w:rsidR="00145A7D" w:rsidRPr="00975A85">
        <w:rPr>
          <w:rFonts w:ascii="Times New Roman" w:hAnsi="Times New Roman"/>
          <w:sz w:val="28"/>
          <w:szCs w:val="28"/>
        </w:rPr>
        <w:t>30.05.2021 №15</w:t>
      </w:r>
      <w:r w:rsidR="00145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переформированы </w:t>
      </w:r>
      <w:r w:rsidR="00145A7D">
        <w:rPr>
          <w:rFonts w:ascii="Times New Roman" w:hAnsi="Times New Roman"/>
          <w:sz w:val="28"/>
          <w:szCs w:val="28"/>
        </w:rPr>
        <w:t xml:space="preserve">составы </w:t>
      </w:r>
      <w:r w:rsidR="00313D0A">
        <w:rPr>
          <w:rFonts w:ascii="Times New Roman" w:hAnsi="Times New Roman"/>
          <w:sz w:val="28"/>
          <w:szCs w:val="28"/>
        </w:rPr>
        <w:t xml:space="preserve">                                           3-х </w:t>
      </w:r>
      <w:r>
        <w:rPr>
          <w:rFonts w:ascii="Times New Roman" w:hAnsi="Times New Roman"/>
          <w:sz w:val="28"/>
          <w:szCs w:val="28"/>
        </w:rPr>
        <w:t>участковы</w:t>
      </w:r>
      <w:r w:rsidR="00145A7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избирательны</w:t>
      </w:r>
      <w:r w:rsidR="00145A7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145A7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избирательных </w:t>
      </w:r>
      <w:proofErr w:type="gramStart"/>
      <w:r>
        <w:rPr>
          <w:rFonts w:ascii="Times New Roman" w:hAnsi="Times New Roman"/>
          <w:sz w:val="28"/>
          <w:szCs w:val="28"/>
        </w:rPr>
        <w:t>участков  695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F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696,</w:t>
      </w:r>
      <w:r w:rsidR="005F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697 города Сургута и утверждены их </w:t>
      </w:r>
      <w:r w:rsidR="00145A7D">
        <w:rPr>
          <w:rFonts w:ascii="Times New Roman" w:hAnsi="Times New Roman"/>
          <w:sz w:val="28"/>
          <w:szCs w:val="28"/>
        </w:rPr>
        <w:t xml:space="preserve">новые </w:t>
      </w:r>
      <w:r>
        <w:rPr>
          <w:rFonts w:ascii="Times New Roman" w:hAnsi="Times New Roman"/>
          <w:sz w:val="28"/>
          <w:szCs w:val="28"/>
        </w:rPr>
        <w:t xml:space="preserve">составы. </w:t>
      </w:r>
      <w:r w:rsidR="000803E5">
        <w:rPr>
          <w:rFonts w:ascii="Times New Roman" w:hAnsi="Times New Roman"/>
          <w:sz w:val="28"/>
          <w:szCs w:val="28"/>
        </w:rPr>
        <w:t xml:space="preserve">В составах </w:t>
      </w:r>
      <w:r w:rsidR="00145A7D">
        <w:rPr>
          <w:rFonts w:ascii="Times New Roman" w:hAnsi="Times New Roman"/>
          <w:sz w:val="28"/>
          <w:szCs w:val="28"/>
        </w:rPr>
        <w:t xml:space="preserve">участковых </w:t>
      </w:r>
      <w:r w:rsidR="000803E5">
        <w:rPr>
          <w:rFonts w:ascii="Times New Roman" w:hAnsi="Times New Roman"/>
          <w:sz w:val="28"/>
          <w:szCs w:val="28"/>
        </w:rPr>
        <w:t xml:space="preserve">комиссий </w:t>
      </w:r>
      <w:r w:rsidR="00145A7D">
        <w:rPr>
          <w:rFonts w:ascii="Times New Roman" w:hAnsi="Times New Roman"/>
          <w:sz w:val="28"/>
          <w:szCs w:val="28"/>
        </w:rPr>
        <w:t xml:space="preserve">города </w:t>
      </w:r>
      <w:r w:rsidR="000803E5">
        <w:rPr>
          <w:rFonts w:ascii="Times New Roman" w:hAnsi="Times New Roman"/>
          <w:sz w:val="28"/>
          <w:szCs w:val="28"/>
        </w:rPr>
        <w:t>на постоянной основе утверждено</w:t>
      </w:r>
      <w:r w:rsidR="002302B6">
        <w:rPr>
          <w:rFonts w:ascii="Times New Roman" w:hAnsi="Times New Roman"/>
          <w:sz w:val="28"/>
          <w:szCs w:val="28"/>
        </w:rPr>
        <w:t xml:space="preserve"> 1968</w:t>
      </w:r>
      <w:r w:rsidR="000803E5" w:rsidRPr="0088626C">
        <w:rPr>
          <w:rFonts w:ascii="Times New Roman" w:hAnsi="Times New Roman"/>
          <w:sz w:val="28"/>
          <w:szCs w:val="28"/>
        </w:rPr>
        <w:t xml:space="preserve"> членов комисси</w:t>
      </w:r>
      <w:r w:rsidR="00145A7D">
        <w:rPr>
          <w:rFonts w:ascii="Times New Roman" w:hAnsi="Times New Roman"/>
          <w:sz w:val="28"/>
          <w:szCs w:val="28"/>
        </w:rPr>
        <w:t>й</w:t>
      </w:r>
      <w:r w:rsidR="000803E5" w:rsidRPr="0088626C">
        <w:rPr>
          <w:rFonts w:ascii="Times New Roman" w:hAnsi="Times New Roman"/>
          <w:sz w:val="28"/>
          <w:szCs w:val="28"/>
        </w:rPr>
        <w:t xml:space="preserve"> с правом решающего голоса.</w:t>
      </w:r>
      <w:r w:rsidR="000803E5">
        <w:rPr>
          <w:rFonts w:ascii="Times New Roman" w:hAnsi="Times New Roman"/>
          <w:sz w:val="28"/>
          <w:szCs w:val="28"/>
        </w:rPr>
        <w:t xml:space="preserve"> Также </w:t>
      </w:r>
      <w:r w:rsidR="00145A7D">
        <w:rPr>
          <w:rFonts w:ascii="Times New Roman" w:hAnsi="Times New Roman"/>
          <w:sz w:val="28"/>
          <w:szCs w:val="28"/>
        </w:rPr>
        <w:t xml:space="preserve">был </w:t>
      </w:r>
      <w:r w:rsidR="000803E5">
        <w:rPr>
          <w:rFonts w:ascii="Times New Roman" w:hAnsi="Times New Roman"/>
          <w:sz w:val="28"/>
          <w:szCs w:val="28"/>
        </w:rPr>
        <w:t>сформирован резерв составов участковых избиратель</w:t>
      </w:r>
      <w:r w:rsidR="003247B8">
        <w:rPr>
          <w:rFonts w:ascii="Times New Roman" w:hAnsi="Times New Roman"/>
          <w:sz w:val="28"/>
          <w:szCs w:val="28"/>
        </w:rPr>
        <w:t xml:space="preserve">ных комиссий </w:t>
      </w:r>
      <w:r w:rsidR="00145A7D">
        <w:rPr>
          <w:rFonts w:ascii="Times New Roman" w:hAnsi="Times New Roman"/>
          <w:sz w:val="28"/>
          <w:szCs w:val="28"/>
        </w:rPr>
        <w:t xml:space="preserve">города </w:t>
      </w:r>
      <w:r w:rsidR="003247B8">
        <w:rPr>
          <w:rFonts w:ascii="Times New Roman" w:hAnsi="Times New Roman"/>
          <w:sz w:val="28"/>
          <w:szCs w:val="28"/>
        </w:rPr>
        <w:t>в количестве</w:t>
      </w:r>
      <w:r w:rsidR="009B1137">
        <w:rPr>
          <w:rFonts w:ascii="Times New Roman" w:hAnsi="Times New Roman"/>
          <w:sz w:val="28"/>
          <w:szCs w:val="28"/>
        </w:rPr>
        <w:t xml:space="preserve"> 514 </w:t>
      </w:r>
      <w:r w:rsidR="000803E5">
        <w:rPr>
          <w:rFonts w:ascii="Times New Roman" w:hAnsi="Times New Roman"/>
          <w:sz w:val="28"/>
          <w:szCs w:val="28"/>
        </w:rPr>
        <w:t>человек.</w:t>
      </w:r>
    </w:p>
    <w:p w:rsidR="003843C6" w:rsidRPr="00BE4361" w:rsidRDefault="00622EE5" w:rsidP="008103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81038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города </w:t>
      </w:r>
      <w:r w:rsidR="00F853E9" w:rsidRPr="00BE4361">
        <w:rPr>
          <w:rFonts w:ascii="Times New Roman" w:eastAsia="Times New Roman" w:hAnsi="Times New Roman"/>
          <w:sz w:val="28"/>
          <w:szCs w:val="28"/>
          <w:lang w:eastAsia="ru-RU"/>
        </w:rPr>
        <w:t>Сургута в</w:t>
      </w:r>
      <w:r w:rsidR="002302B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3843C6" w:rsidRPr="00BE43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</w:t>
      </w:r>
      <w:r w:rsidR="00313D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43C6" w:rsidRPr="00BE43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сосредоточен</w:t>
      </w:r>
      <w:r w:rsidR="00313D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43C6" w:rsidRPr="00BE436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DE5EAB" w:rsidRPr="00BE436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</w:t>
      </w:r>
      <w:r w:rsidR="000803E5">
        <w:rPr>
          <w:rFonts w:ascii="Times New Roman" w:eastAsia="Times New Roman" w:hAnsi="Times New Roman"/>
          <w:sz w:val="28"/>
          <w:szCs w:val="28"/>
          <w:lang w:eastAsia="ru-RU"/>
        </w:rPr>
        <w:t>направлениях</w:t>
      </w:r>
      <w:r w:rsidR="00DE5EAB" w:rsidRPr="00BE43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2341" w:rsidRDefault="004A5B3D" w:rsidP="00282033">
      <w:pPr>
        <w:pStyle w:val="a9"/>
        <w:ind w:firstLine="567"/>
        <w:rPr>
          <w:sz w:val="16"/>
          <w:szCs w:val="16"/>
          <w:u w:val="single"/>
        </w:rPr>
      </w:pPr>
      <w:r w:rsidRPr="00BE4361">
        <w:rPr>
          <w:u w:val="single"/>
          <w:lang w:val="ru-RU"/>
        </w:rPr>
        <w:t>1.</w:t>
      </w:r>
      <w:r w:rsidR="003D072A">
        <w:rPr>
          <w:u w:val="single"/>
          <w:lang w:val="ru-RU"/>
        </w:rPr>
        <w:t xml:space="preserve"> </w:t>
      </w:r>
      <w:r w:rsidRPr="00BE4361">
        <w:rPr>
          <w:u w:val="single"/>
          <w:lang w:val="ru-RU"/>
        </w:rPr>
        <w:t>П</w:t>
      </w:r>
      <w:proofErr w:type="spellStart"/>
      <w:r w:rsidR="003D072A" w:rsidRPr="00BE4361">
        <w:rPr>
          <w:u w:val="single"/>
        </w:rPr>
        <w:t>одготовка</w:t>
      </w:r>
      <w:proofErr w:type="spellEnd"/>
      <w:r w:rsidRPr="00BE4361">
        <w:rPr>
          <w:u w:val="single"/>
        </w:rPr>
        <w:t xml:space="preserve"> и проведение</w:t>
      </w:r>
      <w:r w:rsidR="00CB2341" w:rsidRPr="00BE4361">
        <w:rPr>
          <w:u w:val="single"/>
        </w:rPr>
        <w:t xml:space="preserve"> избирательной кампании по выборам депутатов Государственной Думы Федерального Собрания Российской Федерации </w:t>
      </w:r>
      <w:proofErr w:type="spellStart"/>
      <w:r w:rsidR="00DE0789">
        <w:rPr>
          <w:u w:val="single"/>
          <w:lang w:val="ru-RU"/>
        </w:rPr>
        <w:t>вось</w:t>
      </w:r>
      <w:r w:rsidR="00CB2341" w:rsidRPr="00BE4361">
        <w:rPr>
          <w:u w:val="single"/>
        </w:rPr>
        <w:t>мого</w:t>
      </w:r>
      <w:proofErr w:type="spellEnd"/>
      <w:r w:rsidR="00CB2341" w:rsidRPr="00BE4361">
        <w:rPr>
          <w:u w:val="single"/>
        </w:rPr>
        <w:t xml:space="preserve"> созыва, д</w:t>
      </w:r>
      <w:r w:rsidR="00DE0789">
        <w:rPr>
          <w:u w:val="single"/>
        </w:rPr>
        <w:t xml:space="preserve">епутатов Тюменской </w:t>
      </w:r>
      <w:r w:rsidR="00815931" w:rsidRPr="00631F0C">
        <w:rPr>
          <w:szCs w:val="28"/>
        </w:rPr>
        <w:t>областной Думы</w:t>
      </w:r>
      <w:r w:rsidR="00DE0789">
        <w:rPr>
          <w:u w:val="single"/>
        </w:rPr>
        <w:t>, депутатов Думы ХМАО-Югры</w:t>
      </w:r>
      <w:r w:rsidR="00CB2341" w:rsidRPr="00BE4361">
        <w:rPr>
          <w:u w:val="single"/>
        </w:rPr>
        <w:t xml:space="preserve">, депутатов Думы города Сургута </w:t>
      </w:r>
      <w:proofErr w:type="spellStart"/>
      <w:r w:rsidR="00DE0789">
        <w:rPr>
          <w:u w:val="single"/>
          <w:lang w:val="ru-RU"/>
        </w:rPr>
        <w:t>седьм</w:t>
      </w:r>
      <w:proofErr w:type="spellEnd"/>
      <w:r w:rsidR="00CB2341" w:rsidRPr="00BE4361">
        <w:rPr>
          <w:u w:val="single"/>
        </w:rPr>
        <w:t>ого созыва</w:t>
      </w:r>
      <w:r w:rsidR="00CB2341" w:rsidRPr="00BE4361">
        <w:rPr>
          <w:u w:val="single"/>
          <w:lang w:val="ru-RU"/>
        </w:rPr>
        <w:t xml:space="preserve"> в единый день голосования </w:t>
      </w:r>
      <w:r w:rsidR="00DE0789">
        <w:rPr>
          <w:u w:val="single"/>
        </w:rPr>
        <w:t>19 сентября 2021</w:t>
      </w:r>
      <w:r w:rsidR="00CB2341" w:rsidRPr="00BE4361">
        <w:rPr>
          <w:u w:val="single"/>
        </w:rPr>
        <w:t xml:space="preserve"> года</w:t>
      </w:r>
    </w:p>
    <w:p w:rsidR="00282033" w:rsidRPr="00282033" w:rsidRDefault="00282033" w:rsidP="00282033">
      <w:pPr>
        <w:pStyle w:val="a9"/>
        <w:ind w:firstLine="567"/>
        <w:rPr>
          <w:sz w:val="16"/>
          <w:szCs w:val="16"/>
          <w:u w:val="single"/>
          <w:lang w:val="ru-RU"/>
        </w:rPr>
      </w:pPr>
    </w:p>
    <w:p w:rsidR="007764E9" w:rsidRDefault="004A5B3D" w:rsidP="00622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данного пункта территориальной избирательной комиссией города Сургута была проделана огромная работа по подготовке и проведению выборов в различные парламенты.</w:t>
      </w:r>
      <w:r w:rsidR="00AB6CDB">
        <w:rPr>
          <w:rFonts w:ascii="Times New Roman" w:hAnsi="Times New Roman"/>
          <w:sz w:val="28"/>
          <w:szCs w:val="28"/>
        </w:rPr>
        <w:t xml:space="preserve"> На территории города Сургута </w:t>
      </w:r>
      <w:r w:rsidR="00313D0A">
        <w:rPr>
          <w:rFonts w:ascii="Times New Roman" w:hAnsi="Times New Roman"/>
          <w:sz w:val="28"/>
          <w:szCs w:val="28"/>
        </w:rPr>
        <w:t xml:space="preserve">в сентябре 2021 года </w:t>
      </w:r>
      <w:r w:rsidR="00AB6CDB">
        <w:rPr>
          <w:rFonts w:ascii="Times New Roman" w:hAnsi="Times New Roman"/>
          <w:sz w:val="28"/>
          <w:szCs w:val="28"/>
        </w:rPr>
        <w:t xml:space="preserve">проводились выборы депутатов </w:t>
      </w:r>
      <w:r w:rsidR="00AB6CDB" w:rsidRPr="00631F0C">
        <w:rPr>
          <w:rFonts w:ascii="Times New Roman" w:hAnsi="Times New Roman"/>
          <w:sz w:val="28"/>
          <w:szCs w:val="28"/>
        </w:rPr>
        <w:t xml:space="preserve">Государственной Думы Федерального собрания </w:t>
      </w:r>
      <w:r w:rsidR="00AB6CDB" w:rsidRPr="00631F0C">
        <w:rPr>
          <w:rFonts w:ascii="Times New Roman" w:hAnsi="Times New Roman"/>
          <w:sz w:val="28"/>
          <w:szCs w:val="28"/>
        </w:rPr>
        <w:lastRenderedPageBreak/>
        <w:t>Р</w:t>
      </w:r>
      <w:r w:rsidR="004C569D">
        <w:rPr>
          <w:rFonts w:ascii="Times New Roman" w:hAnsi="Times New Roman"/>
          <w:sz w:val="28"/>
          <w:szCs w:val="28"/>
        </w:rPr>
        <w:t xml:space="preserve">оссийской </w:t>
      </w:r>
      <w:r w:rsidR="004C569D" w:rsidRPr="004C569D">
        <w:rPr>
          <w:rFonts w:ascii="Times New Roman" w:hAnsi="Times New Roman"/>
          <w:sz w:val="28"/>
          <w:szCs w:val="28"/>
        </w:rPr>
        <w:t>Федерации</w:t>
      </w:r>
      <w:r w:rsidR="00AB6CDB" w:rsidRPr="00631F0C">
        <w:rPr>
          <w:rFonts w:ascii="Times New Roman" w:hAnsi="Times New Roman"/>
          <w:sz w:val="28"/>
          <w:szCs w:val="28"/>
        </w:rPr>
        <w:t xml:space="preserve"> </w:t>
      </w:r>
      <w:r w:rsidR="0039516C">
        <w:rPr>
          <w:rFonts w:ascii="Times New Roman" w:hAnsi="Times New Roman"/>
          <w:sz w:val="28"/>
          <w:szCs w:val="28"/>
        </w:rPr>
        <w:t>восьмого</w:t>
      </w:r>
      <w:r w:rsidR="00AB6CDB" w:rsidRPr="00631F0C">
        <w:rPr>
          <w:rFonts w:ascii="Times New Roman" w:hAnsi="Times New Roman"/>
          <w:sz w:val="28"/>
          <w:szCs w:val="28"/>
        </w:rPr>
        <w:t xml:space="preserve"> созыва по единому </w:t>
      </w:r>
      <w:r w:rsidR="004C569D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AB6CDB" w:rsidRPr="00631F0C">
        <w:rPr>
          <w:rFonts w:ascii="Times New Roman" w:hAnsi="Times New Roman"/>
          <w:sz w:val="28"/>
          <w:szCs w:val="28"/>
        </w:rPr>
        <w:t xml:space="preserve">и 223-му </w:t>
      </w:r>
      <w:r w:rsidR="004C569D">
        <w:rPr>
          <w:rFonts w:ascii="Times New Roman" w:hAnsi="Times New Roman"/>
          <w:sz w:val="28"/>
          <w:szCs w:val="28"/>
        </w:rPr>
        <w:t xml:space="preserve">избирательному </w:t>
      </w:r>
      <w:r w:rsidR="00AB6CDB" w:rsidRPr="00631F0C">
        <w:rPr>
          <w:rFonts w:ascii="Times New Roman" w:hAnsi="Times New Roman"/>
          <w:sz w:val="28"/>
          <w:szCs w:val="28"/>
        </w:rPr>
        <w:t>одномандатному округу, Тюменской областной Думы по единому и Сургутским одномандатным избирательным округам №</w:t>
      </w:r>
      <w:r w:rsidR="004C569D">
        <w:rPr>
          <w:rFonts w:ascii="Times New Roman" w:hAnsi="Times New Roman"/>
          <w:sz w:val="28"/>
          <w:szCs w:val="28"/>
        </w:rPr>
        <w:t xml:space="preserve"> </w:t>
      </w:r>
      <w:r w:rsidR="00AB6CDB" w:rsidRPr="00631F0C">
        <w:rPr>
          <w:rFonts w:ascii="Times New Roman" w:hAnsi="Times New Roman"/>
          <w:sz w:val="28"/>
          <w:szCs w:val="28"/>
        </w:rPr>
        <w:t>9, 1</w:t>
      </w:r>
      <w:r w:rsidR="00AB6CDB">
        <w:rPr>
          <w:rFonts w:ascii="Times New Roman" w:hAnsi="Times New Roman"/>
          <w:sz w:val="28"/>
          <w:szCs w:val="28"/>
        </w:rPr>
        <w:t>0 и части</w:t>
      </w:r>
      <w:r w:rsidR="00AB6CDB" w:rsidRPr="00631F0C">
        <w:rPr>
          <w:rFonts w:ascii="Times New Roman" w:hAnsi="Times New Roman"/>
          <w:sz w:val="28"/>
          <w:szCs w:val="28"/>
        </w:rPr>
        <w:t xml:space="preserve"> города</w:t>
      </w:r>
      <w:r w:rsidR="00AB6CDB">
        <w:rPr>
          <w:rFonts w:ascii="Times New Roman" w:hAnsi="Times New Roman"/>
          <w:sz w:val="28"/>
          <w:szCs w:val="28"/>
        </w:rPr>
        <w:t xml:space="preserve">, которая </w:t>
      </w:r>
      <w:r w:rsidR="00AB6CDB" w:rsidRPr="00631F0C">
        <w:rPr>
          <w:rFonts w:ascii="Times New Roman" w:hAnsi="Times New Roman"/>
          <w:sz w:val="28"/>
          <w:szCs w:val="28"/>
        </w:rPr>
        <w:t xml:space="preserve"> </w:t>
      </w:r>
      <w:r w:rsidR="00815931">
        <w:rPr>
          <w:rFonts w:ascii="Times New Roman" w:hAnsi="Times New Roman"/>
          <w:sz w:val="28"/>
          <w:szCs w:val="28"/>
        </w:rPr>
        <w:t>террит</w:t>
      </w:r>
      <w:r w:rsidR="009764F7">
        <w:rPr>
          <w:rFonts w:ascii="Times New Roman" w:hAnsi="Times New Roman"/>
          <w:sz w:val="28"/>
          <w:szCs w:val="28"/>
        </w:rPr>
        <w:t>о</w:t>
      </w:r>
      <w:r w:rsidR="00815931">
        <w:rPr>
          <w:rFonts w:ascii="Times New Roman" w:hAnsi="Times New Roman"/>
          <w:sz w:val="28"/>
          <w:szCs w:val="28"/>
        </w:rPr>
        <w:t xml:space="preserve">риально </w:t>
      </w:r>
      <w:r w:rsidR="00AB6CDB" w:rsidRPr="00631F0C">
        <w:rPr>
          <w:rFonts w:ascii="Times New Roman" w:hAnsi="Times New Roman"/>
          <w:sz w:val="28"/>
          <w:szCs w:val="28"/>
        </w:rPr>
        <w:t xml:space="preserve">входит в Сургутский одномандатный округ № 11, Думы ХМАО-Югры </w:t>
      </w:r>
      <w:r w:rsidR="0039516C">
        <w:rPr>
          <w:rFonts w:ascii="Times New Roman" w:hAnsi="Times New Roman"/>
          <w:sz w:val="28"/>
          <w:szCs w:val="28"/>
        </w:rPr>
        <w:t>седьмого</w:t>
      </w:r>
      <w:r w:rsidR="00AB6CDB" w:rsidRPr="00631F0C">
        <w:rPr>
          <w:rFonts w:ascii="Times New Roman" w:hAnsi="Times New Roman"/>
          <w:sz w:val="28"/>
          <w:szCs w:val="28"/>
        </w:rPr>
        <w:t xml:space="preserve"> созыва по единому и четырем Сургутским одномандатным избир</w:t>
      </w:r>
      <w:r w:rsidR="00AB6CDB">
        <w:rPr>
          <w:rFonts w:ascii="Times New Roman" w:hAnsi="Times New Roman"/>
          <w:sz w:val="28"/>
          <w:szCs w:val="28"/>
        </w:rPr>
        <w:t>ательным округам №</w:t>
      </w:r>
      <w:r w:rsidR="004D68EA">
        <w:rPr>
          <w:rFonts w:ascii="Times New Roman" w:hAnsi="Times New Roman"/>
          <w:sz w:val="28"/>
          <w:szCs w:val="28"/>
        </w:rPr>
        <w:t xml:space="preserve"> </w:t>
      </w:r>
      <w:r w:rsidR="00AB6CDB">
        <w:rPr>
          <w:rFonts w:ascii="Times New Roman" w:hAnsi="Times New Roman"/>
          <w:sz w:val="28"/>
          <w:szCs w:val="28"/>
        </w:rPr>
        <w:t>9,</w:t>
      </w:r>
      <w:r w:rsidR="004C569D">
        <w:rPr>
          <w:rFonts w:ascii="Times New Roman" w:hAnsi="Times New Roman"/>
          <w:sz w:val="28"/>
          <w:szCs w:val="28"/>
        </w:rPr>
        <w:t xml:space="preserve"> </w:t>
      </w:r>
      <w:r w:rsidR="00AB6CDB">
        <w:rPr>
          <w:rFonts w:ascii="Times New Roman" w:hAnsi="Times New Roman"/>
          <w:sz w:val="28"/>
          <w:szCs w:val="28"/>
        </w:rPr>
        <w:t>10,</w:t>
      </w:r>
      <w:r w:rsidR="004C569D">
        <w:rPr>
          <w:rFonts w:ascii="Times New Roman" w:hAnsi="Times New Roman"/>
          <w:sz w:val="28"/>
          <w:szCs w:val="28"/>
        </w:rPr>
        <w:t xml:space="preserve"> </w:t>
      </w:r>
      <w:r w:rsidR="00AB6CDB">
        <w:rPr>
          <w:rFonts w:ascii="Times New Roman" w:hAnsi="Times New Roman"/>
          <w:sz w:val="28"/>
          <w:szCs w:val="28"/>
        </w:rPr>
        <w:t>11,</w:t>
      </w:r>
      <w:r w:rsidR="004C569D">
        <w:rPr>
          <w:rFonts w:ascii="Times New Roman" w:hAnsi="Times New Roman"/>
          <w:sz w:val="28"/>
          <w:szCs w:val="28"/>
        </w:rPr>
        <w:t xml:space="preserve"> </w:t>
      </w:r>
      <w:r w:rsidR="00AB6CDB">
        <w:rPr>
          <w:rFonts w:ascii="Times New Roman" w:hAnsi="Times New Roman"/>
          <w:sz w:val="28"/>
          <w:szCs w:val="28"/>
        </w:rPr>
        <w:t>12</w:t>
      </w:r>
      <w:r w:rsidR="004C569D">
        <w:rPr>
          <w:rFonts w:ascii="Times New Roman" w:hAnsi="Times New Roman"/>
          <w:sz w:val="28"/>
          <w:szCs w:val="28"/>
        </w:rPr>
        <w:t>, а также</w:t>
      </w:r>
      <w:r w:rsidR="00AB6CDB">
        <w:rPr>
          <w:rFonts w:ascii="Times New Roman" w:hAnsi="Times New Roman"/>
          <w:sz w:val="28"/>
          <w:szCs w:val="28"/>
        </w:rPr>
        <w:t xml:space="preserve"> </w:t>
      </w:r>
      <w:r w:rsidR="00AB6CDB" w:rsidRPr="00631F0C">
        <w:rPr>
          <w:rFonts w:ascii="Times New Roman" w:hAnsi="Times New Roman"/>
          <w:sz w:val="28"/>
          <w:szCs w:val="28"/>
        </w:rPr>
        <w:t xml:space="preserve">Думы города Сургута </w:t>
      </w:r>
      <w:r w:rsidR="0039516C">
        <w:rPr>
          <w:rFonts w:ascii="Times New Roman" w:hAnsi="Times New Roman"/>
          <w:sz w:val="28"/>
          <w:szCs w:val="28"/>
        </w:rPr>
        <w:t>седьмого</w:t>
      </w:r>
      <w:r w:rsidR="00AB6CDB" w:rsidRPr="00631F0C">
        <w:rPr>
          <w:rFonts w:ascii="Times New Roman" w:hAnsi="Times New Roman"/>
          <w:sz w:val="28"/>
          <w:szCs w:val="28"/>
        </w:rPr>
        <w:t xml:space="preserve"> созыва по </w:t>
      </w:r>
      <w:r w:rsidR="00AB6CDB">
        <w:rPr>
          <w:rFonts w:ascii="Times New Roman" w:hAnsi="Times New Roman"/>
          <w:sz w:val="28"/>
          <w:szCs w:val="28"/>
        </w:rPr>
        <w:t xml:space="preserve">25-ти </w:t>
      </w:r>
      <w:r w:rsidR="00AB6CDB" w:rsidRPr="00631F0C">
        <w:rPr>
          <w:rFonts w:ascii="Times New Roman" w:hAnsi="Times New Roman"/>
          <w:sz w:val="28"/>
          <w:szCs w:val="28"/>
        </w:rPr>
        <w:t xml:space="preserve">одномандатным избирательным округам. </w:t>
      </w:r>
      <w:r w:rsidR="000803E5">
        <w:rPr>
          <w:rFonts w:ascii="Times New Roman" w:hAnsi="Times New Roman"/>
          <w:sz w:val="28"/>
          <w:szCs w:val="28"/>
        </w:rPr>
        <w:t xml:space="preserve"> </w:t>
      </w:r>
    </w:p>
    <w:p w:rsidR="004D68EA" w:rsidRDefault="003C4899" w:rsidP="00622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549A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ерриториальную избирательную комиссию были возложены полномочия четырех окружных избирательных комиссий по выборам депутатов Думы ХМАО-Югры, двух – по выборам депутатов Тюменской областной Думы и двадцати пяти</w:t>
      </w:r>
      <w:r w:rsidR="004D68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 выборам депутатов Думы города Сургута.</w:t>
      </w:r>
      <w:r w:rsidR="007764E9">
        <w:rPr>
          <w:rFonts w:ascii="Times New Roman" w:hAnsi="Times New Roman"/>
          <w:sz w:val="28"/>
          <w:szCs w:val="28"/>
        </w:rPr>
        <w:t xml:space="preserve"> </w:t>
      </w:r>
    </w:p>
    <w:p w:rsidR="007764E9" w:rsidRDefault="007764E9" w:rsidP="00622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возложением </w:t>
      </w:r>
      <w:r w:rsidRPr="005D67D0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о</w:t>
      </w:r>
      <w:r w:rsidRPr="005D67D0">
        <w:rPr>
          <w:rFonts w:ascii="Times New Roman" w:hAnsi="Times New Roman"/>
          <w:sz w:val="28"/>
          <w:szCs w:val="28"/>
        </w:rPr>
        <w:t xml:space="preserve">кружных избирательных </w:t>
      </w:r>
      <w:r w:rsidR="00707164" w:rsidRPr="005D67D0">
        <w:rPr>
          <w:rFonts w:ascii="Times New Roman" w:hAnsi="Times New Roman"/>
          <w:sz w:val="28"/>
          <w:szCs w:val="28"/>
        </w:rPr>
        <w:t xml:space="preserve">комиссий </w:t>
      </w:r>
      <w:r w:rsidR="0070716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выборам различных </w:t>
      </w:r>
      <w:r w:rsidR="00707164">
        <w:rPr>
          <w:rFonts w:ascii="Times New Roman" w:hAnsi="Times New Roman"/>
          <w:sz w:val="28"/>
          <w:szCs w:val="28"/>
        </w:rPr>
        <w:t>уровней территориальную</w:t>
      </w:r>
      <w:r w:rsidRPr="005D67D0">
        <w:rPr>
          <w:rFonts w:ascii="Times New Roman" w:hAnsi="Times New Roman"/>
          <w:sz w:val="28"/>
          <w:szCs w:val="28"/>
        </w:rPr>
        <w:t xml:space="preserve"> избирательную коми</w:t>
      </w:r>
      <w:r>
        <w:rPr>
          <w:rFonts w:ascii="Times New Roman" w:hAnsi="Times New Roman"/>
          <w:sz w:val="28"/>
          <w:szCs w:val="28"/>
        </w:rPr>
        <w:t xml:space="preserve">ссию города </w:t>
      </w:r>
      <w:r w:rsidR="00707164">
        <w:rPr>
          <w:rFonts w:ascii="Times New Roman" w:hAnsi="Times New Roman"/>
          <w:sz w:val="28"/>
          <w:szCs w:val="28"/>
        </w:rPr>
        <w:t xml:space="preserve">Сургута </w:t>
      </w:r>
      <w:r w:rsidR="00707164" w:rsidRPr="005D67D0">
        <w:rPr>
          <w:rFonts w:ascii="Times New Roman" w:hAnsi="Times New Roman"/>
          <w:sz w:val="28"/>
          <w:szCs w:val="28"/>
        </w:rPr>
        <w:t>уведомили</w:t>
      </w:r>
      <w:r>
        <w:rPr>
          <w:rFonts w:ascii="Times New Roman" w:hAnsi="Times New Roman"/>
          <w:sz w:val="28"/>
          <w:szCs w:val="28"/>
        </w:rPr>
        <w:t xml:space="preserve"> о выдвижении </w:t>
      </w:r>
      <w:r w:rsidR="00FE0203" w:rsidRPr="00AB2D81">
        <w:rPr>
          <w:rFonts w:ascii="Times New Roman" w:hAnsi="Times New Roman"/>
          <w:sz w:val="28"/>
          <w:szCs w:val="28"/>
        </w:rPr>
        <w:t>12</w:t>
      </w:r>
      <w:r w:rsidR="000534F2" w:rsidRPr="00AB2D81">
        <w:rPr>
          <w:rFonts w:ascii="Times New Roman" w:hAnsi="Times New Roman"/>
          <w:sz w:val="28"/>
          <w:szCs w:val="28"/>
        </w:rPr>
        <w:t>6</w:t>
      </w:r>
      <w:r w:rsidR="00FE0203" w:rsidRPr="00AB2D81">
        <w:rPr>
          <w:rFonts w:ascii="Times New Roman" w:hAnsi="Times New Roman"/>
          <w:sz w:val="28"/>
          <w:szCs w:val="28"/>
        </w:rPr>
        <w:t xml:space="preserve"> </w:t>
      </w:r>
      <w:r w:rsidRPr="00AB2D81">
        <w:rPr>
          <w:rFonts w:ascii="Times New Roman" w:hAnsi="Times New Roman"/>
          <w:sz w:val="28"/>
          <w:szCs w:val="28"/>
        </w:rPr>
        <w:t>кандидат</w:t>
      </w:r>
      <w:r w:rsidR="000534F2" w:rsidRPr="00AB2D81">
        <w:rPr>
          <w:rFonts w:ascii="Times New Roman" w:hAnsi="Times New Roman"/>
          <w:sz w:val="28"/>
          <w:szCs w:val="28"/>
        </w:rPr>
        <w:t>ов</w:t>
      </w:r>
      <w:r w:rsidRPr="00AB2D81">
        <w:rPr>
          <w:rFonts w:ascii="Times New Roman" w:hAnsi="Times New Roman"/>
          <w:sz w:val="28"/>
          <w:szCs w:val="28"/>
        </w:rPr>
        <w:t xml:space="preserve">, </w:t>
      </w:r>
      <w:r w:rsidR="00AB2D81" w:rsidRPr="00AB2D81">
        <w:rPr>
          <w:rFonts w:ascii="Times New Roman" w:hAnsi="Times New Roman"/>
          <w:sz w:val="28"/>
          <w:szCs w:val="28"/>
        </w:rPr>
        <w:t>105</w:t>
      </w:r>
      <w:r w:rsidR="003B3DFF">
        <w:rPr>
          <w:rFonts w:ascii="Times New Roman" w:hAnsi="Times New Roman"/>
          <w:sz w:val="28"/>
          <w:szCs w:val="28"/>
        </w:rPr>
        <w:t xml:space="preserve"> – были зарегистрированы и принимали участие в выборах,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7764E9" w:rsidRPr="00E1269A" w:rsidRDefault="00C730BA" w:rsidP="00064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FE0203">
        <w:rPr>
          <w:rFonts w:ascii="Times New Roman" w:hAnsi="Times New Roman"/>
          <w:sz w:val="28"/>
          <w:szCs w:val="28"/>
        </w:rPr>
        <w:t>19</w:t>
      </w:r>
      <w:r w:rsidR="007764E9" w:rsidRPr="00E1269A">
        <w:rPr>
          <w:rFonts w:ascii="Times New Roman" w:hAnsi="Times New Roman"/>
          <w:sz w:val="28"/>
          <w:szCs w:val="28"/>
        </w:rPr>
        <w:t xml:space="preserve"> кандидатов в депутаты Думы Ханты-Мансийского автономного округа </w:t>
      </w:r>
      <w:r w:rsidR="00511CEA" w:rsidRPr="00E1269A">
        <w:rPr>
          <w:rFonts w:ascii="Times New Roman" w:hAnsi="Times New Roman"/>
          <w:sz w:val="28"/>
          <w:szCs w:val="28"/>
        </w:rPr>
        <w:t>–</w:t>
      </w:r>
      <w:r w:rsidR="007764E9" w:rsidRPr="00E1269A">
        <w:rPr>
          <w:rFonts w:ascii="Times New Roman" w:hAnsi="Times New Roman"/>
          <w:sz w:val="28"/>
          <w:szCs w:val="28"/>
        </w:rPr>
        <w:t xml:space="preserve"> </w:t>
      </w:r>
      <w:r w:rsidR="00E1269A" w:rsidRPr="00E1269A">
        <w:rPr>
          <w:rFonts w:ascii="Times New Roman" w:hAnsi="Times New Roman"/>
          <w:sz w:val="28"/>
          <w:szCs w:val="28"/>
        </w:rPr>
        <w:t xml:space="preserve">Югры: </w:t>
      </w:r>
      <w:r w:rsidR="007847F4">
        <w:rPr>
          <w:rFonts w:ascii="Times New Roman" w:hAnsi="Times New Roman"/>
          <w:sz w:val="28"/>
          <w:szCs w:val="28"/>
        </w:rPr>
        <w:t xml:space="preserve">из которых </w:t>
      </w:r>
      <w:r w:rsidR="00511CEA" w:rsidRPr="00E1269A">
        <w:rPr>
          <w:rFonts w:ascii="Times New Roman" w:hAnsi="Times New Roman"/>
          <w:sz w:val="28"/>
          <w:szCs w:val="28"/>
        </w:rPr>
        <w:t>17</w:t>
      </w:r>
      <w:r w:rsidR="007847F4">
        <w:rPr>
          <w:rFonts w:ascii="Times New Roman" w:hAnsi="Times New Roman"/>
          <w:sz w:val="28"/>
          <w:szCs w:val="28"/>
        </w:rPr>
        <w:t xml:space="preserve"> </w:t>
      </w:r>
      <w:r w:rsidR="007847F4" w:rsidRPr="00E1269A">
        <w:rPr>
          <w:rFonts w:ascii="Times New Roman" w:hAnsi="Times New Roman"/>
          <w:sz w:val="28"/>
          <w:szCs w:val="28"/>
        </w:rPr>
        <w:t>–</w:t>
      </w:r>
      <w:r w:rsidR="00511CEA" w:rsidRPr="00E1269A">
        <w:rPr>
          <w:rFonts w:ascii="Times New Roman" w:hAnsi="Times New Roman"/>
          <w:sz w:val="28"/>
          <w:szCs w:val="28"/>
        </w:rPr>
        <w:t xml:space="preserve"> зарегистрированы, 1</w:t>
      </w:r>
      <w:r w:rsidR="0083342D">
        <w:rPr>
          <w:rFonts w:ascii="Times New Roman" w:hAnsi="Times New Roman"/>
          <w:sz w:val="28"/>
          <w:szCs w:val="28"/>
        </w:rPr>
        <w:t>-му</w:t>
      </w:r>
      <w:r w:rsidR="00511CEA" w:rsidRPr="00E1269A">
        <w:rPr>
          <w:rFonts w:ascii="Times New Roman" w:hAnsi="Times New Roman"/>
          <w:sz w:val="28"/>
          <w:szCs w:val="28"/>
        </w:rPr>
        <w:t xml:space="preserve"> – отказ</w:t>
      </w:r>
      <w:r w:rsidR="007847F4">
        <w:rPr>
          <w:rFonts w:ascii="Times New Roman" w:hAnsi="Times New Roman"/>
          <w:sz w:val="28"/>
          <w:szCs w:val="28"/>
        </w:rPr>
        <w:t>ано в регистрации</w:t>
      </w:r>
      <w:r w:rsidR="00511CEA" w:rsidRPr="00E1269A">
        <w:rPr>
          <w:rFonts w:ascii="Times New Roman" w:hAnsi="Times New Roman"/>
          <w:sz w:val="28"/>
          <w:szCs w:val="28"/>
        </w:rPr>
        <w:t xml:space="preserve">; </w:t>
      </w:r>
      <w:r w:rsidR="00460554">
        <w:rPr>
          <w:rFonts w:ascii="Times New Roman" w:hAnsi="Times New Roman"/>
          <w:sz w:val="28"/>
          <w:szCs w:val="28"/>
        </w:rPr>
        <w:t xml:space="preserve">по </w:t>
      </w:r>
      <w:r w:rsidR="00FE0203">
        <w:rPr>
          <w:rFonts w:ascii="Times New Roman" w:hAnsi="Times New Roman"/>
          <w:sz w:val="28"/>
          <w:szCs w:val="28"/>
        </w:rPr>
        <w:t>1</w:t>
      </w:r>
      <w:r w:rsidR="00460554">
        <w:rPr>
          <w:rFonts w:ascii="Times New Roman" w:hAnsi="Times New Roman"/>
          <w:sz w:val="28"/>
          <w:szCs w:val="28"/>
        </w:rPr>
        <w:t>-му – р</w:t>
      </w:r>
      <w:r w:rsidR="00FE0203">
        <w:rPr>
          <w:rFonts w:ascii="Times New Roman" w:hAnsi="Times New Roman"/>
          <w:sz w:val="28"/>
          <w:szCs w:val="28"/>
        </w:rPr>
        <w:t>егистраци</w:t>
      </w:r>
      <w:r w:rsidR="00460554">
        <w:rPr>
          <w:rFonts w:ascii="Times New Roman" w:hAnsi="Times New Roman"/>
          <w:sz w:val="28"/>
          <w:szCs w:val="28"/>
        </w:rPr>
        <w:t>я аннулирована</w:t>
      </w:r>
      <w:r w:rsidR="00FE0203">
        <w:rPr>
          <w:rFonts w:ascii="Times New Roman" w:hAnsi="Times New Roman"/>
          <w:sz w:val="28"/>
          <w:szCs w:val="28"/>
        </w:rPr>
        <w:t>;</w:t>
      </w:r>
    </w:p>
    <w:p w:rsidR="007764E9" w:rsidRPr="00E1269A" w:rsidRDefault="00C730BA" w:rsidP="00C730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FE0203">
        <w:rPr>
          <w:rFonts w:ascii="Times New Roman" w:hAnsi="Times New Roman"/>
          <w:sz w:val="28"/>
          <w:szCs w:val="28"/>
        </w:rPr>
        <w:t>8</w:t>
      </w:r>
      <w:r w:rsidR="007764E9" w:rsidRPr="00E1269A">
        <w:rPr>
          <w:rFonts w:ascii="Times New Roman" w:hAnsi="Times New Roman"/>
          <w:sz w:val="28"/>
          <w:szCs w:val="28"/>
        </w:rPr>
        <w:t xml:space="preserve"> кандидатов в депутаты Тюменской областной Думы</w:t>
      </w:r>
      <w:r w:rsidR="00FE020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FE0203">
        <w:rPr>
          <w:rFonts w:ascii="Times New Roman" w:hAnsi="Times New Roman"/>
          <w:sz w:val="28"/>
          <w:szCs w:val="28"/>
        </w:rPr>
        <w:t>8 -</w:t>
      </w:r>
      <w:r w:rsidR="00021396">
        <w:rPr>
          <w:rFonts w:ascii="Times New Roman" w:hAnsi="Times New Roman"/>
          <w:sz w:val="28"/>
          <w:szCs w:val="28"/>
        </w:rPr>
        <w:t>за</w:t>
      </w:r>
      <w:r w:rsidR="00FE0203">
        <w:rPr>
          <w:rFonts w:ascii="Times New Roman" w:hAnsi="Times New Roman"/>
          <w:sz w:val="28"/>
          <w:szCs w:val="28"/>
        </w:rPr>
        <w:t>регис</w:t>
      </w:r>
      <w:r w:rsidR="00021396">
        <w:rPr>
          <w:rFonts w:ascii="Times New Roman" w:hAnsi="Times New Roman"/>
          <w:sz w:val="28"/>
          <w:szCs w:val="28"/>
        </w:rPr>
        <w:t>т</w:t>
      </w:r>
      <w:r w:rsidR="00FE0203">
        <w:rPr>
          <w:rFonts w:ascii="Times New Roman" w:hAnsi="Times New Roman"/>
          <w:sz w:val="28"/>
          <w:szCs w:val="28"/>
        </w:rPr>
        <w:t>р</w:t>
      </w:r>
      <w:r w:rsidR="00021396">
        <w:rPr>
          <w:rFonts w:ascii="Times New Roman" w:hAnsi="Times New Roman"/>
          <w:sz w:val="28"/>
          <w:szCs w:val="28"/>
        </w:rPr>
        <w:t>ированы</w:t>
      </w:r>
      <w:r w:rsidR="00E1269A" w:rsidRPr="00E1269A">
        <w:rPr>
          <w:rFonts w:ascii="Times New Roman" w:hAnsi="Times New Roman"/>
          <w:sz w:val="28"/>
          <w:szCs w:val="28"/>
        </w:rPr>
        <w:t>;</w:t>
      </w:r>
    </w:p>
    <w:p w:rsidR="007764E9" w:rsidRDefault="00021396" w:rsidP="00021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r w:rsidR="00FE0203">
        <w:rPr>
          <w:rFonts w:ascii="Times New Roman" w:hAnsi="Times New Roman"/>
          <w:sz w:val="28"/>
          <w:szCs w:val="28"/>
        </w:rPr>
        <w:t>99</w:t>
      </w:r>
      <w:r w:rsidR="007764E9" w:rsidRPr="00E1269A">
        <w:rPr>
          <w:rFonts w:ascii="Times New Roman" w:hAnsi="Times New Roman"/>
          <w:sz w:val="28"/>
          <w:szCs w:val="28"/>
        </w:rPr>
        <w:t xml:space="preserve"> кандидатов</w:t>
      </w:r>
      <w:r w:rsidR="00E1269A" w:rsidRPr="00E1269A">
        <w:rPr>
          <w:rFonts w:ascii="Times New Roman" w:hAnsi="Times New Roman"/>
          <w:sz w:val="28"/>
          <w:szCs w:val="28"/>
        </w:rPr>
        <w:t xml:space="preserve"> в депутаты Думы города Сургута:</w:t>
      </w:r>
      <w:r w:rsidR="00FE0203">
        <w:rPr>
          <w:rFonts w:ascii="Times New Roman" w:hAnsi="Times New Roman"/>
          <w:sz w:val="28"/>
          <w:szCs w:val="28"/>
        </w:rPr>
        <w:t xml:space="preserve"> </w:t>
      </w:r>
      <w:r w:rsidR="00EC4BEF">
        <w:rPr>
          <w:rFonts w:ascii="Times New Roman" w:hAnsi="Times New Roman"/>
          <w:sz w:val="28"/>
          <w:szCs w:val="28"/>
        </w:rPr>
        <w:t xml:space="preserve">из которых: </w:t>
      </w:r>
      <w:r w:rsidR="00FE0203">
        <w:rPr>
          <w:rFonts w:ascii="Times New Roman" w:hAnsi="Times New Roman"/>
          <w:sz w:val="28"/>
          <w:szCs w:val="28"/>
        </w:rPr>
        <w:t>78</w:t>
      </w:r>
      <w:r w:rsidR="007764E9" w:rsidRPr="00E1269A">
        <w:rPr>
          <w:rFonts w:ascii="Times New Roman" w:hAnsi="Times New Roman"/>
          <w:sz w:val="28"/>
          <w:szCs w:val="28"/>
        </w:rPr>
        <w:t xml:space="preserve"> </w:t>
      </w:r>
      <w:r w:rsidR="00715E9C">
        <w:rPr>
          <w:rFonts w:ascii="Times New Roman" w:hAnsi="Times New Roman"/>
          <w:sz w:val="28"/>
          <w:szCs w:val="28"/>
        </w:rPr>
        <w:t>–</w:t>
      </w:r>
      <w:r w:rsidR="00FE0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BEF">
        <w:rPr>
          <w:rFonts w:ascii="Times New Roman" w:hAnsi="Times New Roman"/>
          <w:sz w:val="28"/>
          <w:szCs w:val="28"/>
        </w:rPr>
        <w:t>зарегистрированы</w:t>
      </w:r>
      <w:r w:rsidR="00FE0203">
        <w:rPr>
          <w:rFonts w:ascii="Times New Roman" w:hAnsi="Times New Roman"/>
          <w:sz w:val="28"/>
          <w:szCs w:val="28"/>
        </w:rPr>
        <w:t>,  15</w:t>
      </w:r>
      <w:proofErr w:type="gramEnd"/>
      <w:r w:rsidR="0083342D">
        <w:rPr>
          <w:rFonts w:ascii="Times New Roman" w:hAnsi="Times New Roman"/>
          <w:sz w:val="28"/>
          <w:szCs w:val="28"/>
        </w:rPr>
        <w:t xml:space="preserve"> </w:t>
      </w:r>
      <w:r w:rsidR="00FE0203">
        <w:rPr>
          <w:rFonts w:ascii="Times New Roman" w:hAnsi="Times New Roman"/>
          <w:sz w:val="28"/>
          <w:szCs w:val="28"/>
        </w:rPr>
        <w:t xml:space="preserve">– </w:t>
      </w:r>
      <w:r w:rsidR="00EC4BEF" w:rsidRPr="00E1269A">
        <w:rPr>
          <w:rFonts w:ascii="Times New Roman" w:hAnsi="Times New Roman"/>
          <w:sz w:val="28"/>
          <w:szCs w:val="28"/>
        </w:rPr>
        <w:t>отказ</w:t>
      </w:r>
      <w:r w:rsidR="00EC4BEF">
        <w:rPr>
          <w:rFonts w:ascii="Times New Roman" w:hAnsi="Times New Roman"/>
          <w:sz w:val="28"/>
          <w:szCs w:val="28"/>
        </w:rPr>
        <w:t>ано в регистрации</w:t>
      </w:r>
      <w:r w:rsidR="00FE0203">
        <w:rPr>
          <w:rFonts w:ascii="Times New Roman" w:hAnsi="Times New Roman"/>
          <w:sz w:val="28"/>
          <w:szCs w:val="28"/>
        </w:rPr>
        <w:t>, 5</w:t>
      </w:r>
      <w:r w:rsidR="0083342D">
        <w:rPr>
          <w:rFonts w:ascii="Times New Roman" w:hAnsi="Times New Roman"/>
          <w:sz w:val="28"/>
          <w:szCs w:val="28"/>
        </w:rPr>
        <w:t>-м</w:t>
      </w:r>
      <w:r w:rsidR="00A42CEA">
        <w:rPr>
          <w:rFonts w:ascii="Times New Roman" w:hAnsi="Times New Roman"/>
          <w:sz w:val="28"/>
          <w:szCs w:val="28"/>
        </w:rPr>
        <w:t xml:space="preserve"> </w:t>
      </w:r>
      <w:r w:rsidR="00715E9C">
        <w:rPr>
          <w:rFonts w:ascii="Times New Roman" w:hAnsi="Times New Roman"/>
          <w:sz w:val="28"/>
          <w:szCs w:val="28"/>
        </w:rPr>
        <w:t>–</w:t>
      </w:r>
      <w:r w:rsidR="00FE0203">
        <w:rPr>
          <w:rFonts w:ascii="Times New Roman" w:hAnsi="Times New Roman"/>
          <w:sz w:val="28"/>
          <w:szCs w:val="28"/>
        </w:rPr>
        <w:t xml:space="preserve"> отмен</w:t>
      </w:r>
      <w:r w:rsidR="0083342D">
        <w:rPr>
          <w:rFonts w:ascii="Times New Roman" w:hAnsi="Times New Roman"/>
          <w:sz w:val="28"/>
          <w:szCs w:val="28"/>
        </w:rPr>
        <w:t>ено</w:t>
      </w:r>
      <w:r w:rsidR="00FE0203">
        <w:rPr>
          <w:rFonts w:ascii="Times New Roman" w:hAnsi="Times New Roman"/>
          <w:sz w:val="28"/>
          <w:szCs w:val="28"/>
        </w:rPr>
        <w:t xml:space="preserve"> выдвижени</w:t>
      </w:r>
      <w:r w:rsidR="0083342D">
        <w:rPr>
          <w:rFonts w:ascii="Times New Roman" w:hAnsi="Times New Roman"/>
          <w:sz w:val="28"/>
          <w:szCs w:val="28"/>
        </w:rPr>
        <w:t>е</w:t>
      </w:r>
      <w:r w:rsidR="00FE0203">
        <w:rPr>
          <w:rFonts w:ascii="Times New Roman" w:hAnsi="Times New Roman"/>
          <w:sz w:val="28"/>
          <w:szCs w:val="28"/>
        </w:rPr>
        <w:t xml:space="preserve">, </w:t>
      </w:r>
      <w:r w:rsidR="00A42CEA">
        <w:rPr>
          <w:rFonts w:ascii="Times New Roman" w:hAnsi="Times New Roman"/>
          <w:sz w:val="28"/>
          <w:szCs w:val="28"/>
        </w:rPr>
        <w:t xml:space="preserve">по 1-му </w:t>
      </w:r>
      <w:r w:rsidR="00715E9C">
        <w:rPr>
          <w:rFonts w:ascii="Times New Roman" w:hAnsi="Times New Roman"/>
          <w:sz w:val="28"/>
          <w:szCs w:val="28"/>
        </w:rPr>
        <w:t>–</w:t>
      </w:r>
      <w:r w:rsidR="00FE0203" w:rsidRPr="00FE0203">
        <w:rPr>
          <w:rFonts w:ascii="Times New Roman" w:hAnsi="Times New Roman"/>
          <w:sz w:val="28"/>
          <w:szCs w:val="28"/>
        </w:rPr>
        <w:t xml:space="preserve"> </w:t>
      </w:r>
      <w:r w:rsidR="00A42CEA">
        <w:rPr>
          <w:rFonts w:ascii="Times New Roman" w:hAnsi="Times New Roman"/>
          <w:sz w:val="28"/>
          <w:szCs w:val="28"/>
        </w:rPr>
        <w:t>регистрация аннулирована</w:t>
      </w:r>
      <w:r w:rsidR="003B3DFF">
        <w:rPr>
          <w:rFonts w:ascii="Times New Roman" w:hAnsi="Times New Roman"/>
          <w:sz w:val="28"/>
          <w:szCs w:val="28"/>
        </w:rPr>
        <w:t>.</w:t>
      </w:r>
    </w:p>
    <w:p w:rsidR="003B3DFF" w:rsidRPr="009A7DBF" w:rsidRDefault="003B3DFF" w:rsidP="00A233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Меры по </w:t>
      </w:r>
      <w:r w:rsidR="005C2D9C">
        <w:rPr>
          <w:rFonts w:ascii="Times New Roman" w:hAnsi="Times New Roman"/>
          <w:color w:val="000000"/>
          <w:sz w:val="28"/>
          <w:szCs w:val="28"/>
        </w:rPr>
        <w:t xml:space="preserve">соблюдению правил </w:t>
      </w:r>
      <w:r>
        <w:rPr>
          <w:rFonts w:ascii="Times New Roman" w:hAnsi="Times New Roman"/>
          <w:color w:val="000000"/>
          <w:sz w:val="28"/>
          <w:szCs w:val="28"/>
        </w:rPr>
        <w:t>санитарной безопасности, которые принимались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избирательными комиссиями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Сургута 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при проведении выборов </w:t>
      </w:r>
      <w:r>
        <w:rPr>
          <w:rFonts w:ascii="Times New Roman" w:hAnsi="Times New Roman"/>
          <w:color w:val="000000"/>
          <w:sz w:val="28"/>
          <w:szCs w:val="28"/>
        </w:rPr>
        <w:t xml:space="preserve">с 17 по </w:t>
      </w:r>
      <w:r w:rsidRPr="009A7DBF">
        <w:rPr>
          <w:rFonts w:ascii="Times New Roman" w:hAnsi="Times New Roman"/>
          <w:color w:val="000000"/>
          <w:sz w:val="28"/>
          <w:szCs w:val="28"/>
        </w:rPr>
        <w:t>19 сентября 2021 года для обеспечения сох</w:t>
      </w:r>
      <w:r w:rsidR="00030E6E">
        <w:rPr>
          <w:rFonts w:ascii="Times New Roman" w:hAnsi="Times New Roman"/>
          <w:color w:val="000000"/>
          <w:sz w:val="28"/>
          <w:szCs w:val="28"/>
        </w:rPr>
        <w:t>ранности здоровья граждан, были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аналогичны мерам, принятым при проведении Общероссийского голосования </w:t>
      </w:r>
      <w:r w:rsidR="005C37B4" w:rsidRPr="005C37B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 вопросу одобрения изменений в Конституцию Российской Федерации</w:t>
      </w:r>
      <w:r w:rsidR="005C37B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9A7DBF">
        <w:rPr>
          <w:rFonts w:ascii="Times New Roman" w:hAnsi="Times New Roman"/>
          <w:color w:val="000000"/>
          <w:sz w:val="28"/>
          <w:szCs w:val="28"/>
        </w:rPr>
        <w:t>1 июля 2020 года:</w:t>
      </w:r>
    </w:p>
    <w:p w:rsidR="003B3DFF" w:rsidRPr="009A7DBF" w:rsidRDefault="003B3DFF" w:rsidP="0093012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7DBF">
        <w:rPr>
          <w:rFonts w:ascii="Segoe UI Symbol" w:hAnsi="Segoe UI Symbol" w:cs="Segoe UI Symbol"/>
          <w:color w:val="000000"/>
          <w:sz w:val="28"/>
          <w:szCs w:val="28"/>
        </w:rPr>
        <w:t>📍</w:t>
      </w:r>
      <w:r w:rsidR="00414732">
        <w:rPr>
          <w:rFonts w:asciiTheme="minorHAnsi" w:hAnsiTheme="minorHAnsi" w:cs="Segoe UI Symbol"/>
          <w:color w:val="000000"/>
          <w:sz w:val="28"/>
          <w:szCs w:val="28"/>
        </w:rPr>
        <w:t xml:space="preserve"> </w:t>
      </w:r>
      <w:r w:rsidR="00030E6E">
        <w:rPr>
          <w:rFonts w:ascii="Times New Roman" w:hAnsi="Times New Roman"/>
          <w:color w:val="000000"/>
          <w:sz w:val="28"/>
          <w:szCs w:val="28"/>
        </w:rPr>
        <w:t>каждый избиратель был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обеспечен маской, перчатками и индивидуальной ручкой;</w:t>
      </w:r>
    </w:p>
    <w:p w:rsidR="003B3DFF" w:rsidRPr="009A7DBF" w:rsidRDefault="003B3DFF" w:rsidP="0093012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7DBF">
        <w:rPr>
          <w:rFonts w:ascii="Segoe UI Symbol" w:hAnsi="Segoe UI Symbol" w:cs="Segoe UI Symbol"/>
          <w:color w:val="000000"/>
          <w:sz w:val="28"/>
          <w:szCs w:val="28"/>
        </w:rPr>
        <w:t>📍</w:t>
      </w:r>
      <w:r w:rsidR="00414732">
        <w:rPr>
          <w:rFonts w:asciiTheme="minorHAnsi" w:hAnsiTheme="minorHAnsi" w:cs="Segoe UI Symbol"/>
          <w:color w:val="000000"/>
          <w:sz w:val="28"/>
          <w:szCs w:val="28"/>
        </w:rPr>
        <w:t xml:space="preserve"> </w:t>
      </w:r>
      <w:r w:rsidR="00030E6E">
        <w:rPr>
          <w:rFonts w:ascii="Times New Roman" w:hAnsi="Times New Roman"/>
          <w:color w:val="000000"/>
          <w:sz w:val="28"/>
          <w:szCs w:val="28"/>
        </w:rPr>
        <w:t>все избирательные участки были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оснащены </w:t>
      </w:r>
      <w:proofErr w:type="spellStart"/>
      <w:r w:rsidRPr="009A7DBF">
        <w:rPr>
          <w:rFonts w:ascii="Times New Roman" w:hAnsi="Times New Roman"/>
          <w:color w:val="000000"/>
          <w:sz w:val="28"/>
          <w:szCs w:val="28"/>
        </w:rPr>
        <w:t>санитайзерами</w:t>
      </w:r>
      <w:proofErr w:type="spellEnd"/>
      <w:r w:rsidRPr="009A7DBF">
        <w:rPr>
          <w:rFonts w:ascii="Times New Roman" w:hAnsi="Times New Roman"/>
          <w:color w:val="000000"/>
          <w:sz w:val="28"/>
          <w:szCs w:val="28"/>
        </w:rPr>
        <w:t xml:space="preserve"> для обработки рук и поверхностей, бесконтактными термометрами </w:t>
      </w:r>
      <w:r w:rsidRPr="009A7DBF">
        <w:rPr>
          <w:rFonts w:ascii="Times New Roman" w:hAnsi="Times New Roman"/>
          <w:color w:val="000000"/>
          <w:sz w:val="28"/>
          <w:szCs w:val="28"/>
        </w:rPr>
        <w:lastRenderedPageBreak/>
        <w:t>для измерения т</w:t>
      </w:r>
      <w:r w:rsidR="00030E6E">
        <w:rPr>
          <w:rFonts w:ascii="Times New Roman" w:hAnsi="Times New Roman"/>
          <w:color w:val="000000"/>
          <w:sz w:val="28"/>
          <w:szCs w:val="28"/>
        </w:rPr>
        <w:t xml:space="preserve">емпературы тела, </w:t>
      </w:r>
      <w:r w:rsidR="00F2172C">
        <w:rPr>
          <w:rFonts w:ascii="Times New Roman" w:hAnsi="Times New Roman"/>
          <w:color w:val="000000"/>
          <w:sz w:val="28"/>
          <w:szCs w:val="28"/>
        </w:rPr>
        <w:t>регулярно проводилась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санитарная обработка и проветривание помещений для голосования;</w:t>
      </w:r>
    </w:p>
    <w:p w:rsidR="003B3DFF" w:rsidRDefault="003B3DFF" w:rsidP="00C5607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7DBF">
        <w:rPr>
          <w:rFonts w:ascii="Segoe UI Symbol" w:hAnsi="Segoe UI Symbol" w:cs="Segoe UI Symbol"/>
          <w:color w:val="000000"/>
          <w:sz w:val="28"/>
          <w:szCs w:val="28"/>
        </w:rPr>
        <w:t>📍</w:t>
      </w:r>
      <w:r w:rsidR="00414732">
        <w:rPr>
          <w:rFonts w:asciiTheme="minorHAnsi" w:hAnsiTheme="minorHAnsi" w:cs="Segoe UI Symbol"/>
          <w:color w:val="000000"/>
          <w:sz w:val="28"/>
          <w:szCs w:val="28"/>
        </w:rPr>
        <w:t xml:space="preserve"> </w:t>
      </w:r>
      <w:r w:rsidR="00030E6E">
        <w:rPr>
          <w:rFonts w:ascii="Times New Roman" w:hAnsi="Times New Roman"/>
          <w:color w:val="000000"/>
          <w:sz w:val="28"/>
          <w:szCs w:val="28"/>
        </w:rPr>
        <w:t>члены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участковых </w:t>
      </w:r>
      <w:r w:rsidR="00030E6E">
        <w:rPr>
          <w:rFonts w:ascii="Times New Roman" w:hAnsi="Times New Roman"/>
          <w:color w:val="000000"/>
          <w:sz w:val="28"/>
          <w:szCs w:val="28"/>
        </w:rPr>
        <w:t>избирательных комиссий были обеспечены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необходимым количеством масок и перчаток на все три дня проведения голосования, </w:t>
      </w:r>
      <w:r w:rsidR="00414732" w:rsidRPr="009A7DBF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9A7DBF">
        <w:rPr>
          <w:rFonts w:ascii="Times New Roman" w:hAnsi="Times New Roman"/>
          <w:color w:val="000000"/>
          <w:sz w:val="28"/>
          <w:szCs w:val="28"/>
        </w:rPr>
        <w:t>индивидуальными защитными экранами для лица</w:t>
      </w:r>
      <w:r w:rsidR="0041473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A7DBF">
        <w:rPr>
          <w:rFonts w:ascii="Times New Roman" w:hAnsi="Times New Roman"/>
          <w:color w:val="000000"/>
          <w:sz w:val="28"/>
          <w:szCs w:val="28"/>
        </w:rPr>
        <w:t xml:space="preserve"> одноразовыми медицинскими халатами для проведения процедуры голосования граждан вне помещений для голосования.</w:t>
      </w:r>
    </w:p>
    <w:p w:rsidR="009B7A07" w:rsidRDefault="005D3F03" w:rsidP="00740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F03">
        <w:rPr>
          <w:rFonts w:ascii="Times New Roman" w:hAnsi="Times New Roman"/>
          <w:sz w:val="28"/>
          <w:szCs w:val="28"/>
        </w:rPr>
        <w:t>Многоуровневое голосование проходило впервые в течение трех дней подряд. В списки избирателей на день голосования были включены 287384 </w:t>
      </w:r>
      <w:proofErr w:type="spellStart"/>
      <w:r w:rsidRPr="005D3F03">
        <w:rPr>
          <w:rFonts w:ascii="Times New Roman" w:hAnsi="Times New Roman"/>
          <w:sz w:val="28"/>
          <w:szCs w:val="28"/>
        </w:rPr>
        <w:t>сургутян</w:t>
      </w:r>
      <w:r w:rsidR="00A5662C">
        <w:rPr>
          <w:rFonts w:ascii="Times New Roman" w:hAnsi="Times New Roman"/>
          <w:sz w:val="28"/>
          <w:szCs w:val="28"/>
        </w:rPr>
        <w:t>ина</w:t>
      </w:r>
      <w:proofErr w:type="spellEnd"/>
      <w:r w:rsidRPr="005D3F03">
        <w:rPr>
          <w:rFonts w:ascii="Times New Roman" w:hAnsi="Times New Roman"/>
          <w:sz w:val="28"/>
          <w:szCs w:val="28"/>
        </w:rPr>
        <w:t>. Приняли участие в голосовании 101038 избирателей города Сургута, что состав</w:t>
      </w:r>
      <w:r w:rsidR="000534F2">
        <w:rPr>
          <w:rFonts w:ascii="Times New Roman" w:hAnsi="Times New Roman"/>
          <w:sz w:val="28"/>
          <w:szCs w:val="28"/>
        </w:rPr>
        <w:t>и</w:t>
      </w:r>
      <w:r w:rsidRPr="005D3F03">
        <w:rPr>
          <w:rFonts w:ascii="Times New Roman" w:hAnsi="Times New Roman"/>
          <w:sz w:val="28"/>
          <w:szCs w:val="28"/>
        </w:rPr>
        <w:t>л</w:t>
      </w:r>
      <w:r w:rsidR="000534F2">
        <w:rPr>
          <w:rFonts w:ascii="Times New Roman" w:hAnsi="Times New Roman"/>
          <w:sz w:val="28"/>
          <w:szCs w:val="28"/>
        </w:rPr>
        <w:t>о</w:t>
      </w:r>
      <w:r w:rsidRPr="005D3F03">
        <w:rPr>
          <w:rFonts w:ascii="Times New Roman" w:hAnsi="Times New Roman"/>
          <w:sz w:val="28"/>
          <w:szCs w:val="28"/>
        </w:rPr>
        <w:t xml:space="preserve"> 35,16 %</w:t>
      </w:r>
      <w:r w:rsidR="00A5662C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A5662C">
        <w:rPr>
          <w:rFonts w:ascii="Times New Roman" w:hAnsi="Times New Roman"/>
          <w:sz w:val="28"/>
          <w:szCs w:val="28"/>
        </w:rPr>
        <w:t>численности  избирателей</w:t>
      </w:r>
      <w:proofErr w:type="gramEnd"/>
      <w:r w:rsidR="00A5662C">
        <w:rPr>
          <w:rFonts w:ascii="Times New Roman" w:hAnsi="Times New Roman"/>
          <w:sz w:val="28"/>
          <w:szCs w:val="28"/>
        </w:rPr>
        <w:t xml:space="preserve"> города</w:t>
      </w:r>
      <w:r w:rsidRPr="005D3F03">
        <w:rPr>
          <w:rFonts w:ascii="Times New Roman" w:hAnsi="Times New Roman"/>
          <w:sz w:val="28"/>
          <w:szCs w:val="28"/>
        </w:rPr>
        <w:t xml:space="preserve">. </w:t>
      </w:r>
    </w:p>
    <w:p w:rsidR="005D3F03" w:rsidRDefault="005D3F03" w:rsidP="00740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F03">
        <w:rPr>
          <w:rFonts w:ascii="Times New Roman" w:hAnsi="Times New Roman"/>
          <w:sz w:val="28"/>
          <w:szCs w:val="28"/>
        </w:rPr>
        <w:t xml:space="preserve">В подготовке и проведении выборов были задействованы 129 участковых избирательных комиссий - это 1968 членов комиссий с правом решающего голоса. В выборах приняли участие </w:t>
      </w:r>
      <w:r w:rsidRPr="009A7BD7">
        <w:rPr>
          <w:rFonts w:ascii="Times New Roman" w:hAnsi="Times New Roman"/>
          <w:sz w:val="28"/>
          <w:szCs w:val="28"/>
        </w:rPr>
        <w:t>10</w:t>
      </w:r>
      <w:r w:rsidR="000534F2" w:rsidRPr="009A7BD7">
        <w:rPr>
          <w:rFonts w:ascii="Times New Roman" w:hAnsi="Times New Roman"/>
          <w:sz w:val="28"/>
          <w:szCs w:val="28"/>
        </w:rPr>
        <w:t>3</w:t>
      </w:r>
      <w:r w:rsidRPr="009A7BD7">
        <w:rPr>
          <w:rFonts w:ascii="Times New Roman" w:hAnsi="Times New Roman"/>
          <w:sz w:val="28"/>
          <w:szCs w:val="28"/>
        </w:rPr>
        <w:t xml:space="preserve"> зарегистрированных</w:t>
      </w:r>
      <w:r w:rsidRPr="005D3F03">
        <w:rPr>
          <w:rFonts w:ascii="Times New Roman" w:hAnsi="Times New Roman"/>
          <w:sz w:val="28"/>
          <w:szCs w:val="28"/>
        </w:rPr>
        <w:t xml:space="preserve"> кандидатов в различные уровни парламентов. Это немного меньше, чем в 2016 году, но по накалу прошедшие выборы стали одними из показательных. И результаты этих, безусловно, очень сложных и масштабных выборов, прошедших, как в Сургуте, так и на территории России, еще раз доказали, что избирательный процесс и подготовка к нему явля</w:t>
      </w:r>
      <w:r w:rsidR="002F4588">
        <w:rPr>
          <w:rFonts w:ascii="Times New Roman" w:hAnsi="Times New Roman"/>
          <w:sz w:val="28"/>
          <w:szCs w:val="28"/>
        </w:rPr>
        <w:t>ю</w:t>
      </w:r>
      <w:r w:rsidRPr="005D3F03">
        <w:rPr>
          <w:rFonts w:ascii="Times New Roman" w:hAnsi="Times New Roman"/>
          <w:sz w:val="28"/>
          <w:szCs w:val="28"/>
        </w:rPr>
        <w:t xml:space="preserve">тся сложным, многоэтапным механизмом, в работе которого участвуют большое количество людей, профессионалов своего дела, политических партий и неравнодушных граждан. </w:t>
      </w:r>
    </w:p>
    <w:p w:rsidR="005D3F03" w:rsidRPr="009A7BD7" w:rsidRDefault="000534F2" w:rsidP="00C5607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1316A">
        <w:rPr>
          <w:rFonts w:ascii="Times New Roman" w:hAnsi="Times New Roman"/>
          <w:sz w:val="28"/>
          <w:szCs w:val="28"/>
        </w:rPr>
        <w:t>Прошедшие</w:t>
      </w:r>
      <w:r>
        <w:rPr>
          <w:rFonts w:ascii="Times New Roman" w:hAnsi="Times New Roman"/>
          <w:sz w:val="28"/>
          <w:szCs w:val="28"/>
        </w:rPr>
        <w:t xml:space="preserve"> избирательные кампании т</w:t>
      </w:r>
      <w:r w:rsidR="005D3F03">
        <w:rPr>
          <w:rFonts w:ascii="Times New Roman" w:hAnsi="Times New Roman"/>
          <w:sz w:val="28"/>
          <w:szCs w:val="28"/>
        </w:rPr>
        <w:t xml:space="preserve">ерриториальной избирательной комиссией города Сургута были проведены на высоком организационном </w:t>
      </w:r>
      <w:r w:rsidR="005D3F03" w:rsidRPr="009A7BD7">
        <w:rPr>
          <w:rFonts w:ascii="Times New Roman" w:hAnsi="Times New Roman"/>
          <w:sz w:val="28"/>
          <w:szCs w:val="28"/>
        </w:rPr>
        <w:t xml:space="preserve">уровне и без нарушений избирательного законодательства. По </w:t>
      </w:r>
      <w:r w:rsidR="008C7F2F" w:rsidRPr="009A7BD7">
        <w:rPr>
          <w:rFonts w:ascii="Times New Roman" w:hAnsi="Times New Roman"/>
          <w:sz w:val="28"/>
          <w:szCs w:val="28"/>
        </w:rPr>
        <w:t>четырем проведенным</w:t>
      </w:r>
      <w:r w:rsidR="0074057E" w:rsidRPr="009A7BD7">
        <w:rPr>
          <w:rFonts w:ascii="Times New Roman" w:hAnsi="Times New Roman"/>
          <w:sz w:val="28"/>
          <w:szCs w:val="28"/>
        </w:rPr>
        <w:t xml:space="preserve"> и</w:t>
      </w:r>
      <w:r w:rsidR="005D3F03" w:rsidRPr="009A7BD7">
        <w:rPr>
          <w:rFonts w:ascii="Times New Roman" w:hAnsi="Times New Roman"/>
          <w:sz w:val="28"/>
          <w:szCs w:val="28"/>
        </w:rPr>
        <w:t>збирательным кампаниям выборы были признаны состоявшимися и действительными.</w:t>
      </w:r>
      <w:r w:rsidR="005D3F03" w:rsidRPr="009A7BD7">
        <w:rPr>
          <w:rFonts w:ascii="Times New Roman" w:hAnsi="Times New Roman"/>
          <w:sz w:val="32"/>
          <w:szCs w:val="32"/>
        </w:rPr>
        <w:t xml:space="preserve"> </w:t>
      </w:r>
    </w:p>
    <w:p w:rsidR="005D3F03" w:rsidRPr="009A7BD7" w:rsidRDefault="005D3F03" w:rsidP="0074057E">
      <w:pPr>
        <w:pStyle w:val="a5"/>
        <w:shd w:val="clear" w:color="auto" w:fill="FFFFFF"/>
        <w:spacing w:before="150" w:beforeAutospacing="0" w:after="150" w:afterAutospacing="0"/>
        <w:ind w:firstLine="567"/>
        <w:jc w:val="both"/>
        <w:textAlignment w:val="baseline"/>
        <w:rPr>
          <w:sz w:val="28"/>
          <w:szCs w:val="28"/>
        </w:rPr>
      </w:pPr>
      <w:r w:rsidRPr="009A7BD7">
        <w:rPr>
          <w:sz w:val="28"/>
          <w:szCs w:val="28"/>
        </w:rPr>
        <w:t xml:space="preserve">По </w:t>
      </w:r>
      <w:r w:rsidR="0074057E" w:rsidRPr="009A7BD7">
        <w:rPr>
          <w:sz w:val="28"/>
          <w:szCs w:val="28"/>
        </w:rPr>
        <w:t xml:space="preserve">итогам состоявшихся выборов, по </w:t>
      </w:r>
      <w:r w:rsidRPr="009A7BD7">
        <w:rPr>
          <w:sz w:val="28"/>
          <w:szCs w:val="28"/>
        </w:rPr>
        <w:t>представлению т</w:t>
      </w:r>
      <w:r w:rsidR="00363F16" w:rsidRPr="009A7BD7">
        <w:rPr>
          <w:sz w:val="28"/>
          <w:szCs w:val="28"/>
        </w:rPr>
        <w:t>ерриториальной избирательной комиссии</w:t>
      </w:r>
      <w:r w:rsidRPr="009A7BD7">
        <w:rPr>
          <w:sz w:val="28"/>
          <w:szCs w:val="28"/>
        </w:rPr>
        <w:t xml:space="preserve"> города Сургута </w:t>
      </w:r>
      <w:r w:rsidR="00363F16" w:rsidRPr="009A7BD7">
        <w:rPr>
          <w:sz w:val="28"/>
          <w:szCs w:val="28"/>
        </w:rPr>
        <w:t>более 600 организаторов выборов были представлены к наградам различного уровня.</w:t>
      </w:r>
      <w:r w:rsidRPr="009A7BD7">
        <w:rPr>
          <w:sz w:val="28"/>
          <w:szCs w:val="28"/>
        </w:rPr>
        <w:t xml:space="preserve"> Среди них председатели, заместители</w:t>
      </w:r>
      <w:r w:rsidR="00363F16" w:rsidRPr="009A7BD7">
        <w:rPr>
          <w:sz w:val="28"/>
          <w:szCs w:val="28"/>
        </w:rPr>
        <w:t xml:space="preserve"> председателей и секретари УИК, а также те, кто оказывал существенную помощь территориальной избирательной комиссии города Сургута в проведении </w:t>
      </w:r>
      <w:r w:rsidR="0074057E" w:rsidRPr="009A7BD7">
        <w:rPr>
          <w:sz w:val="28"/>
          <w:szCs w:val="28"/>
        </w:rPr>
        <w:t xml:space="preserve">совмещенных </w:t>
      </w:r>
      <w:r w:rsidR="00363F16" w:rsidRPr="009A7BD7">
        <w:rPr>
          <w:sz w:val="28"/>
          <w:szCs w:val="28"/>
        </w:rPr>
        <w:t>выборов.</w:t>
      </w:r>
    </w:p>
    <w:p w:rsidR="007764E9" w:rsidRPr="008816FB" w:rsidRDefault="007764E9" w:rsidP="00622EE5">
      <w:pPr>
        <w:pStyle w:val="a7"/>
        <w:ind w:left="0" w:firstLine="567"/>
        <w:jc w:val="both"/>
        <w:rPr>
          <w:sz w:val="28"/>
          <w:szCs w:val="28"/>
        </w:rPr>
      </w:pPr>
      <w:r w:rsidRPr="009A7BD7">
        <w:rPr>
          <w:rFonts w:eastAsia="Calibri"/>
          <w:sz w:val="28"/>
          <w:szCs w:val="28"/>
        </w:rPr>
        <w:lastRenderedPageBreak/>
        <w:t>С даты подачи</w:t>
      </w:r>
      <w:r w:rsidR="00551164" w:rsidRPr="009A7BD7">
        <w:rPr>
          <w:sz w:val="28"/>
          <w:szCs w:val="28"/>
        </w:rPr>
        <w:t xml:space="preserve"> кандидатами</w:t>
      </w:r>
      <w:r w:rsidRPr="009A7BD7">
        <w:rPr>
          <w:rFonts w:eastAsia="Calibri"/>
          <w:sz w:val="28"/>
          <w:szCs w:val="28"/>
        </w:rPr>
        <w:t xml:space="preserve"> </w:t>
      </w:r>
      <w:r w:rsidR="00A5662C" w:rsidRPr="009A7BD7">
        <w:rPr>
          <w:rFonts w:eastAsia="Calibri"/>
          <w:sz w:val="28"/>
          <w:szCs w:val="28"/>
        </w:rPr>
        <w:t xml:space="preserve">в депутаты </w:t>
      </w:r>
      <w:r w:rsidRPr="009A7BD7">
        <w:rPr>
          <w:sz w:val="28"/>
          <w:szCs w:val="28"/>
        </w:rPr>
        <w:t>уведомлени</w:t>
      </w:r>
      <w:r w:rsidR="00551164" w:rsidRPr="009A7BD7">
        <w:rPr>
          <w:sz w:val="28"/>
          <w:szCs w:val="28"/>
        </w:rPr>
        <w:t>й</w:t>
      </w:r>
      <w:r w:rsidRPr="009A7BD7">
        <w:rPr>
          <w:sz w:val="28"/>
          <w:szCs w:val="28"/>
        </w:rPr>
        <w:t xml:space="preserve"> о выдвижении на протяжении всей избирательной компании К</w:t>
      </w:r>
      <w:r w:rsidR="00551164" w:rsidRPr="009A7BD7">
        <w:rPr>
          <w:sz w:val="28"/>
          <w:szCs w:val="28"/>
        </w:rPr>
        <w:t>онтрольно</w:t>
      </w:r>
      <w:r w:rsidR="00551164" w:rsidRPr="00551164">
        <w:rPr>
          <w:sz w:val="28"/>
          <w:szCs w:val="28"/>
        </w:rPr>
        <w:t xml:space="preserve">-ревизионная служба </w:t>
      </w:r>
      <w:r w:rsidRPr="00551164">
        <w:rPr>
          <w:sz w:val="28"/>
          <w:szCs w:val="28"/>
        </w:rPr>
        <w:t xml:space="preserve">при </w:t>
      </w:r>
      <w:r w:rsidR="00551164" w:rsidRPr="00551164">
        <w:rPr>
          <w:sz w:val="28"/>
          <w:szCs w:val="28"/>
        </w:rPr>
        <w:t xml:space="preserve">территориальной избирательной комиссии города Сургута </w:t>
      </w:r>
      <w:r w:rsidRPr="00551164">
        <w:rPr>
          <w:sz w:val="28"/>
          <w:szCs w:val="28"/>
        </w:rPr>
        <w:t xml:space="preserve">проводила проверку сведений, представленных </w:t>
      </w:r>
      <w:r w:rsidR="00A5662C">
        <w:rPr>
          <w:sz w:val="28"/>
          <w:szCs w:val="28"/>
        </w:rPr>
        <w:t xml:space="preserve">при уведомлении о выдвижении </w:t>
      </w:r>
      <w:r w:rsidRPr="00551164">
        <w:rPr>
          <w:sz w:val="28"/>
          <w:szCs w:val="28"/>
        </w:rPr>
        <w:t xml:space="preserve">в территориальную избирательную комиссию </w:t>
      </w:r>
      <w:r w:rsidR="00707164">
        <w:rPr>
          <w:sz w:val="28"/>
          <w:szCs w:val="28"/>
        </w:rPr>
        <w:t>кандидатами</w:t>
      </w:r>
      <w:r>
        <w:rPr>
          <w:sz w:val="28"/>
          <w:szCs w:val="28"/>
        </w:rPr>
        <w:t xml:space="preserve"> в депутаты</w:t>
      </w:r>
      <w:r w:rsidRPr="004D3828">
        <w:rPr>
          <w:sz w:val="28"/>
          <w:szCs w:val="28"/>
        </w:rPr>
        <w:t xml:space="preserve"> </w:t>
      </w:r>
      <w:r>
        <w:rPr>
          <w:sz w:val="28"/>
          <w:szCs w:val="28"/>
        </w:rPr>
        <w:t>Думы Ханты-Мансийского автономного округа – Югры,</w:t>
      </w:r>
      <w:r w:rsidRPr="000669BE">
        <w:rPr>
          <w:sz w:val="28"/>
          <w:szCs w:val="28"/>
        </w:rPr>
        <w:t xml:space="preserve"> </w:t>
      </w:r>
      <w:r>
        <w:rPr>
          <w:sz w:val="28"/>
          <w:szCs w:val="28"/>
        </w:rPr>
        <w:t>Тюменской областной Думы, Думы города Сургута</w:t>
      </w:r>
      <w:r w:rsidR="00551164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. Всего было направлено 1400 запросов по всем видам выбор</w:t>
      </w:r>
      <w:r w:rsidR="00744C4A">
        <w:rPr>
          <w:sz w:val="28"/>
          <w:szCs w:val="28"/>
        </w:rPr>
        <w:t>ов</w:t>
      </w:r>
      <w:r>
        <w:rPr>
          <w:sz w:val="28"/>
          <w:szCs w:val="28"/>
        </w:rPr>
        <w:t xml:space="preserve">.  </w:t>
      </w:r>
      <w:r w:rsidRPr="008816FB">
        <w:rPr>
          <w:sz w:val="28"/>
          <w:szCs w:val="28"/>
        </w:rPr>
        <w:t xml:space="preserve">Необходимо отметить, что на дату </w:t>
      </w:r>
      <w:r w:rsidR="00551164" w:rsidRPr="00B1316A">
        <w:rPr>
          <w:sz w:val="28"/>
          <w:szCs w:val="28"/>
        </w:rPr>
        <w:t>проведения</w:t>
      </w:r>
      <w:r w:rsidR="00551164">
        <w:rPr>
          <w:sz w:val="28"/>
          <w:szCs w:val="28"/>
        </w:rPr>
        <w:t xml:space="preserve"> </w:t>
      </w:r>
      <w:r w:rsidRPr="008816FB">
        <w:rPr>
          <w:sz w:val="28"/>
          <w:szCs w:val="28"/>
        </w:rPr>
        <w:t xml:space="preserve">выборов 100% ответов на </w:t>
      </w:r>
      <w:r w:rsidR="00551164">
        <w:rPr>
          <w:sz w:val="28"/>
          <w:szCs w:val="28"/>
        </w:rPr>
        <w:t xml:space="preserve">направленные </w:t>
      </w:r>
      <w:r w:rsidRPr="008816FB">
        <w:rPr>
          <w:sz w:val="28"/>
          <w:szCs w:val="28"/>
        </w:rPr>
        <w:t>территориальной избирательной комисси</w:t>
      </w:r>
      <w:r w:rsidR="00551164">
        <w:rPr>
          <w:sz w:val="28"/>
          <w:szCs w:val="28"/>
        </w:rPr>
        <w:t>ей</w:t>
      </w:r>
      <w:r w:rsidR="00551164" w:rsidRPr="00551164">
        <w:rPr>
          <w:sz w:val="28"/>
          <w:szCs w:val="28"/>
        </w:rPr>
        <w:t xml:space="preserve"> </w:t>
      </w:r>
      <w:r w:rsidR="00551164" w:rsidRPr="008816FB">
        <w:rPr>
          <w:sz w:val="28"/>
          <w:szCs w:val="28"/>
        </w:rPr>
        <w:t>представления</w:t>
      </w:r>
      <w:r w:rsidR="00551164">
        <w:rPr>
          <w:sz w:val="28"/>
          <w:szCs w:val="28"/>
        </w:rPr>
        <w:t xml:space="preserve"> был</w:t>
      </w:r>
      <w:r w:rsidR="00A5662C">
        <w:rPr>
          <w:sz w:val="28"/>
          <w:szCs w:val="28"/>
        </w:rPr>
        <w:t>о</w:t>
      </w:r>
      <w:r w:rsidR="00551164">
        <w:rPr>
          <w:sz w:val="28"/>
          <w:szCs w:val="28"/>
        </w:rPr>
        <w:t xml:space="preserve"> </w:t>
      </w:r>
      <w:r w:rsidR="00551164" w:rsidRPr="008816FB">
        <w:rPr>
          <w:sz w:val="28"/>
          <w:szCs w:val="28"/>
        </w:rPr>
        <w:t>получе</w:t>
      </w:r>
      <w:r w:rsidR="00A5662C">
        <w:rPr>
          <w:sz w:val="28"/>
          <w:szCs w:val="28"/>
        </w:rPr>
        <w:t>но</w:t>
      </w:r>
      <w:r w:rsidRPr="008816FB">
        <w:rPr>
          <w:sz w:val="28"/>
          <w:szCs w:val="28"/>
        </w:rPr>
        <w:t>.</w:t>
      </w:r>
    </w:p>
    <w:p w:rsidR="00FA7FA7" w:rsidRPr="00FA7FA7" w:rsidRDefault="00B1316A" w:rsidP="002904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действующему законодательству </w:t>
      </w:r>
      <w:r w:rsidR="00DE0789">
        <w:rPr>
          <w:rFonts w:ascii="Times New Roman" w:hAnsi="Times New Roman"/>
          <w:sz w:val="28"/>
          <w:szCs w:val="28"/>
        </w:rPr>
        <w:t>25 октября 2021</w:t>
      </w:r>
      <w:r w:rsidR="00FA7FA7" w:rsidRPr="00FA7FA7">
        <w:rPr>
          <w:rFonts w:ascii="Times New Roman" w:hAnsi="Times New Roman"/>
          <w:sz w:val="28"/>
          <w:szCs w:val="28"/>
        </w:rPr>
        <w:t xml:space="preserve"> года закончился </w:t>
      </w:r>
      <w:r w:rsidR="000E4886">
        <w:rPr>
          <w:rFonts w:ascii="Times New Roman" w:hAnsi="Times New Roman"/>
          <w:sz w:val="28"/>
          <w:szCs w:val="28"/>
        </w:rPr>
        <w:t xml:space="preserve">установленный </w:t>
      </w:r>
      <w:r w:rsidR="00FA7FA7" w:rsidRPr="00FA7FA7">
        <w:rPr>
          <w:rFonts w:ascii="Times New Roman" w:hAnsi="Times New Roman"/>
          <w:sz w:val="28"/>
          <w:szCs w:val="28"/>
        </w:rPr>
        <w:t>срок сдачи итоговых финансовых отчетов</w:t>
      </w:r>
      <w:r w:rsidR="005D3F03">
        <w:rPr>
          <w:rFonts w:ascii="Times New Roman" w:hAnsi="Times New Roman"/>
          <w:sz w:val="28"/>
          <w:szCs w:val="28"/>
        </w:rPr>
        <w:t xml:space="preserve"> кандидатами</w:t>
      </w:r>
      <w:r>
        <w:rPr>
          <w:rFonts w:ascii="Times New Roman" w:hAnsi="Times New Roman"/>
          <w:sz w:val="28"/>
          <w:szCs w:val="28"/>
        </w:rPr>
        <w:t xml:space="preserve"> в депутаты</w:t>
      </w:r>
      <w:r w:rsidR="005D3F03">
        <w:rPr>
          <w:rFonts w:ascii="Times New Roman" w:hAnsi="Times New Roman"/>
          <w:sz w:val="28"/>
          <w:szCs w:val="28"/>
        </w:rPr>
        <w:t>. Из 123</w:t>
      </w:r>
      <w:r w:rsidR="00CA1AD3">
        <w:rPr>
          <w:rFonts w:ascii="Times New Roman" w:hAnsi="Times New Roman"/>
          <w:sz w:val="28"/>
          <w:szCs w:val="28"/>
        </w:rPr>
        <w:t xml:space="preserve"> кандидатов</w:t>
      </w:r>
      <w:r w:rsidRPr="00B13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депутаты</w:t>
      </w:r>
      <w:r w:rsidR="00CA1AD3">
        <w:rPr>
          <w:rFonts w:ascii="Times New Roman" w:hAnsi="Times New Roman"/>
          <w:sz w:val="28"/>
          <w:szCs w:val="28"/>
        </w:rPr>
        <w:t xml:space="preserve"> </w:t>
      </w:r>
      <w:r w:rsidR="00FA7FA7" w:rsidRPr="00FA7FA7">
        <w:rPr>
          <w:rFonts w:ascii="Times New Roman" w:hAnsi="Times New Roman"/>
          <w:sz w:val="28"/>
          <w:szCs w:val="28"/>
        </w:rPr>
        <w:t>не представили итоговые финансовые отчеты в ТИК города Сургута</w:t>
      </w:r>
      <w:r w:rsidR="005D3F03" w:rsidRPr="005D3F03">
        <w:rPr>
          <w:rFonts w:ascii="Times New Roman" w:hAnsi="Times New Roman"/>
          <w:sz w:val="28"/>
          <w:szCs w:val="28"/>
        </w:rPr>
        <w:t xml:space="preserve"> 9 кандидато</w:t>
      </w:r>
      <w:r w:rsidR="005D3F03">
        <w:rPr>
          <w:rFonts w:ascii="Times New Roman" w:hAnsi="Times New Roman"/>
          <w:sz w:val="28"/>
          <w:szCs w:val="28"/>
        </w:rPr>
        <w:t>в, из них: 3 – в Думу ХМАО-Югры, 6 – в Думу города Сургута.</w:t>
      </w:r>
      <w:r w:rsidR="00FA7FA7" w:rsidRPr="00FA7FA7">
        <w:rPr>
          <w:rFonts w:ascii="Times New Roman" w:hAnsi="Times New Roman"/>
          <w:sz w:val="28"/>
          <w:szCs w:val="28"/>
        </w:rPr>
        <w:t xml:space="preserve"> В соответствии с</w:t>
      </w:r>
      <w:r w:rsidR="002904C1">
        <w:rPr>
          <w:rFonts w:ascii="Times New Roman" w:hAnsi="Times New Roman"/>
          <w:sz w:val="28"/>
          <w:szCs w:val="28"/>
        </w:rPr>
        <w:t>о</w:t>
      </w:r>
      <w:r w:rsidR="00FA7FA7" w:rsidRPr="00FA7FA7">
        <w:rPr>
          <w:rFonts w:ascii="Times New Roman" w:hAnsi="Times New Roman"/>
          <w:sz w:val="28"/>
          <w:szCs w:val="28"/>
        </w:rPr>
        <w:t xml:space="preserve"> ст</w:t>
      </w:r>
      <w:r w:rsidR="002904C1">
        <w:rPr>
          <w:rFonts w:ascii="Times New Roman" w:hAnsi="Times New Roman"/>
          <w:sz w:val="28"/>
          <w:szCs w:val="28"/>
        </w:rPr>
        <w:t>атьей</w:t>
      </w:r>
      <w:r w:rsidR="00FA7FA7" w:rsidRPr="00FA7FA7">
        <w:rPr>
          <w:rFonts w:ascii="Times New Roman" w:hAnsi="Times New Roman"/>
          <w:sz w:val="28"/>
          <w:szCs w:val="28"/>
        </w:rPr>
        <w:t xml:space="preserve"> 5.17 «</w:t>
      </w:r>
      <w:proofErr w:type="spellStart"/>
      <w:r w:rsidR="00FA7FA7" w:rsidRPr="00FA7FA7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FA7FA7" w:rsidRPr="00FA7FA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FA7FA7" w:rsidRPr="00FA7FA7">
        <w:rPr>
          <w:rFonts w:ascii="Times New Roman" w:hAnsi="Times New Roman"/>
          <w:sz w:val="28"/>
          <w:szCs w:val="28"/>
        </w:rPr>
        <w:t>неопубликование</w:t>
      </w:r>
      <w:proofErr w:type="spellEnd"/>
      <w:r w:rsidR="00FA7FA7" w:rsidRPr="00FA7FA7">
        <w:rPr>
          <w:rFonts w:ascii="Times New Roman" w:hAnsi="Times New Roman"/>
          <w:sz w:val="28"/>
          <w:szCs w:val="28"/>
        </w:rPr>
        <w:t xml:space="preserve"> отчета, сведений о поступлении и расходовании средств, выделенных на подготовку и проведение выборов, референдума» </w:t>
      </w:r>
      <w:r w:rsidR="002904C1" w:rsidRPr="002904C1">
        <w:rPr>
          <w:rFonts w:ascii="Times New Roman" w:hAnsi="Times New Roman"/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="002904C1" w:rsidRPr="002904C1">
        <w:rPr>
          <w:rFonts w:ascii="Times New Roman" w:hAnsi="Times New Roman"/>
          <w:sz w:val="28"/>
          <w:szCs w:val="28"/>
        </w:rPr>
        <w:t>от 30.12.2001 № 195-ФЗ</w:t>
      </w:r>
      <w:r w:rsidR="00A5662C">
        <w:rPr>
          <w:rFonts w:ascii="Times New Roman" w:hAnsi="Times New Roman"/>
          <w:sz w:val="28"/>
          <w:szCs w:val="28"/>
        </w:rPr>
        <w:t xml:space="preserve"> в </w:t>
      </w:r>
      <w:r w:rsidR="00CA1AD3">
        <w:rPr>
          <w:rFonts w:ascii="Times New Roman" w:hAnsi="Times New Roman"/>
          <w:color w:val="000000"/>
          <w:sz w:val="28"/>
          <w:szCs w:val="28"/>
        </w:rPr>
        <w:t xml:space="preserve">отношении </w:t>
      </w:r>
      <w:r w:rsidR="009B7A07">
        <w:rPr>
          <w:rFonts w:ascii="Times New Roman" w:hAnsi="Times New Roman"/>
          <w:color w:val="000000"/>
          <w:sz w:val="28"/>
          <w:szCs w:val="28"/>
        </w:rPr>
        <w:t>н</w:t>
      </w:r>
      <w:r w:rsidR="00CA1AD3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2904C1">
        <w:rPr>
          <w:rFonts w:ascii="Times New Roman" w:hAnsi="Times New Roman"/>
          <w:sz w:val="28"/>
          <w:szCs w:val="28"/>
        </w:rPr>
        <w:t>членами</w:t>
      </w:r>
      <w:r w:rsidR="002904C1" w:rsidRPr="00FA7FA7">
        <w:rPr>
          <w:rFonts w:ascii="Times New Roman" w:hAnsi="Times New Roman"/>
          <w:sz w:val="28"/>
          <w:szCs w:val="28"/>
        </w:rPr>
        <w:t xml:space="preserve"> </w:t>
      </w:r>
      <w:r w:rsidR="002904C1">
        <w:rPr>
          <w:rFonts w:ascii="Times New Roman" w:hAnsi="Times New Roman"/>
          <w:sz w:val="28"/>
          <w:szCs w:val="28"/>
        </w:rPr>
        <w:t xml:space="preserve">территориальной </w:t>
      </w:r>
      <w:r w:rsidR="002904C1" w:rsidRPr="00FA7FA7">
        <w:rPr>
          <w:rFonts w:ascii="Times New Roman" w:hAnsi="Times New Roman"/>
          <w:sz w:val="28"/>
          <w:szCs w:val="28"/>
        </w:rPr>
        <w:t>избирательной комиссии с правом решающего голоса</w:t>
      </w:r>
      <w:r w:rsidR="002904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F03">
        <w:rPr>
          <w:rFonts w:ascii="Times New Roman" w:hAnsi="Times New Roman"/>
          <w:color w:val="000000"/>
          <w:sz w:val="28"/>
          <w:szCs w:val="28"/>
        </w:rPr>
        <w:t>была проведена</w:t>
      </w:r>
      <w:r w:rsidR="00CA1AD3">
        <w:rPr>
          <w:rFonts w:ascii="Times New Roman" w:hAnsi="Times New Roman"/>
          <w:color w:val="000000"/>
          <w:sz w:val="28"/>
          <w:szCs w:val="28"/>
        </w:rPr>
        <w:t xml:space="preserve"> работа по составлению протоколов об административных правонарушениях</w:t>
      </w:r>
      <w:r w:rsidR="00FA7FA7" w:rsidRPr="00FA7FA7">
        <w:rPr>
          <w:rFonts w:ascii="Times New Roman" w:hAnsi="Times New Roman"/>
          <w:sz w:val="28"/>
          <w:szCs w:val="28"/>
        </w:rPr>
        <w:t xml:space="preserve">, </w:t>
      </w:r>
      <w:r w:rsidR="005D3F03">
        <w:rPr>
          <w:rFonts w:ascii="Times New Roman" w:hAnsi="Times New Roman"/>
          <w:sz w:val="28"/>
          <w:szCs w:val="28"/>
        </w:rPr>
        <w:t>которые были направлены в суд.</w:t>
      </w:r>
    </w:p>
    <w:p w:rsidR="00363F16" w:rsidRDefault="00363F16" w:rsidP="00DE5EAB">
      <w:pPr>
        <w:pStyle w:val="a9"/>
        <w:ind w:firstLine="567"/>
        <w:jc w:val="both"/>
        <w:rPr>
          <w:szCs w:val="28"/>
          <w:u w:val="single"/>
          <w:lang w:val="ru-RU"/>
        </w:rPr>
      </w:pPr>
    </w:p>
    <w:p w:rsidR="004A5B3D" w:rsidRDefault="00DE5EAB" w:rsidP="00354229">
      <w:pPr>
        <w:pStyle w:val="a9"/>
        <w:ind w:firstLine="567"/>
        <w:rPr>
          <w:szCs w:val="28"/>
          <w:u w:val="single"/>
        </w:rPr>
      </w:pPr>
      <w:r w:rsidRPr="00BE4361">
        <w:rPr>
          <w:szCs w:val="28"/>
          <w:u w:val="single"/>
          <w:lang w:val="ru-RU"/>
        </w:rPr>
        <w:t>2.</w:t>
      </w:r>
      <w:r w:rsidR="00975A85">
        <w:rPr>
          <w:szCs w:val="28"/>
          <w:u w:val="single"/>
          <w:lang w:val="ru-RU"/>
        </w:rPr>
        <w:t xml:space="preserve"> </w:t>
      </w:r>
      <w:r w:rsidR="00CB2341" w:rsidRPr="00BE4361">
        <w:rPr>
          <w:szCs w:val="28"/>
          <w:u w:val="single"/>
        </w:rPr>
        <w:t>Организация обучения членов участковых избират</w:t>
      </w:r>
      <w:r w:rsidR="00363F16">
        <w:rPr>
          <w:szCs w:val="28"/>
          <w:u w:val="single"/>
        </w:rPr>
        <w:t>ельных комиссий города Сургута</w:t>
      </w:r>
    </w:p>
    <w:p w:rsidR="00363F16" w:rsidRPr="00BE4361" w:rsidRDefault="00363F16" w:rsidP="00363F16">
      <w:pPr>
        <w:pStyle w:val="a9"/>
        <w:ind w:firstLine="567"/>
        <w:jc w:val="both"/>
        <w:rPr>
          <w:szCs w:val="28"/>
          <w:u w:val="single"/>
        </w:rPr>
      </w:pPr>
    </w:p>
    <w:p w:rsidR="004A5B3D" w:rsidRDefault="00E26D1A" w:rsidP="005739BC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D1A">
        <w:rPr>
          <w:rFonts w:ascii="Times New Roman" w:hAnsi="Times New Roman"/>
          <w:sz w:val="28"/>
          <w:szCs w:val="28"/>
        </w:rPr>
        <w:t xml:space="preserve">Руководствуясь подпунктом «в» пункта </w:t>
      </w:r>
      <w:r w:rsidR="00843387">
        <w:rPr>
          <w:rFonts w:ascii="Times New Roman" w:hAnsi="Times New Roman"/>
          <w:sz w:val="28"/>
          <w:szCs w:val="28"/>
        </w:rPr>
        <w:t>9</w:t>
      </w:r>
      <w:r w:rsidRPr="00E26D1A">
        <w:rPr>
          <w:rFonts w:ascii="Times New Roman" w:hAnsi="Times New Roman"/>
          <w:sz w:val="28"/>
          <w:szCs w:val="28"/>
        </w:rPr>
        <w:t xml:space="preserve"> статьи 2</w:t>
      </w:r>
      <w:r w:rsidR="00843387">
        <w:rPr>
          <w:rFonts w:ascii="Times New Roman" w:hAnsi="Times New Roman"/>
          <w:sz w:val="28"/>
          <w:szCs w:val="28"/>
        </w:rPr>
        <w:t>6</w:t>
      </w:r>
      <w:r w:rsidRPr="00E26D1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12.06.2002 №67-ФЗ </w:t>
      </w:r>
      <w:r w:rsidRPr="00E26D1A">
        <w:rPr>
          <w:rFonts w:ascii="Times New Roman" w:hAnsi="Times New Roman"/>
          <w:sz w:val="28"/>
          <w:szCs w:val="28"/>
        </w:rPr>
        <w:t>«Об основных гарантиях 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1A">
        <w:rPr>
          <w:rFonts w:ascii="Times New Roman" w:hAnsi="Times New Roman"/>
          <w:sz w:val="28"/>
          <w:szCs w:val="28"/>
        </w:rPr>
        <w:t>прав и права на участие в референдуме граждан Российской Федерации»,</w:t>
      </w:r>
      <w:r w:rsidR="00843387" w:rsidRPr="00843387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="00843387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в</w:t>
      </w:r>
      <w:r w:rsidR="00843387" w:rsidRPr="00D83C15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рамках реализации</w:t>
      </w:r>
      <w:r w:rsidRPr="00D83C15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="00D83C15" w:rsidRPr="00D83C15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Концепции обучения кадров избирательных комиссий и других участников избирательного </w:t>
      </w:r>
      <w:proofErr w:type="gramStart"/>
      <w:r w:rsidR="00D83C15" w:rsidRPr="00D83C15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процесса</w:t>
      </w:r>
      <w:r w:rsidR="00D83C15">
        <w:rPr>
          <w:rFonts w:ascii="Helvetica" w:hAnsi="Helvetica"/>
          <w:color w:val="0A0A0A"/>
          <w:sz w:val="20"/>
          <w:szCs w:val="20"/>
          <w:shd w:val="clear" w:color="auto" w:fill="FFFFFF"/>
        </w:rPr>
        <w:t> </w:t>
      </w:r>
      <w:r w:rsidR="00D83C15" w:rsidRPr="00CB5BAC">
        <w:rPr>
          <w:rFonts w:ascii="Times New Roman" w:hAnsi="Times New Roman"/>
          <w:sz w:val="28"/>
          <w:szCs w:val="28"/>
        </w:rPr>
        <w:t xml:space="preserve"> </w:t>
      </w:r>
      <w:r w:rsidR="00D83C15">
        <w:rPr>
          <w:rFonts w:ascii="Times New Roman" w:hAnsi="Times New Roman"/>
          <w:sz w:val="28"/>
          <w:szCs w:val="28"/>
        </w:rPr>
        <w:t>к</w:t>
      </w:r>
      <w:proofErr w:type="gramEnd"/>
      <w:r w:rsidR="004A5B3D" w:rsidRPr="00CB5BAC">
        <w:rPr>
          <w:rFonts w:ascii="Times New Roman" w:hAnsi="Times New Roman"/>
          <w:sz w:val="28"/>
          <w:szCs w:val="28"/>
        </w:rPr>
        <w:t xml:space="preserve"> </w:t>
      </w:r>
      <w:r w:rsidR="009A7BD7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>полномочиям ТИК города Сургута относится в том числе и правовое обучение избирателей, профессиональная подготовка членов комиссий и других организаторов выборов, референдумов.</w:t>
      </w:r>
      <w:r w:rsidR="00511A0F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 xml:space="preserve"> Цель реализации </w:t>
      </w:r>
      <w:r w:rsidR="0015057E">
        <w:rPr>
          <w:rFonts w:ascii="Times New Roman" w:hAnsi="Times New Roman"/>
          <w:sz w:val="28"/>
          <w:szCs w:val="28"/>
        </w:rPr>
        <w:t xml:space="preserve">обозначенного законодательно процесса </w:t>
      </w:r>
      <w:r w:rsidR="004A5B3D" w:rsidRPr="00CB5BAC">
        <w:rPr>
          <w:rFonts w:ascii="Times New Roman" w:hAnsi="Times New Roman"/>
          <w:sz w:val="28"/>
          <w:szCs w:val="28"/>
        </w:rPr>
        <w:t>обучения - это подготовка квалифицированных кадров</w:t>
      </w:r>
      <w:r w:rsidR="004A5B3D" w:rsidRPr="00CB5BAC">
        <w:rPr>
          <w:rFonts w:ascii="Times New Roman" w:hAnsi="Times New Roman"/>
          <w:b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 xml:space="preserve">системы избирательных комиссий, а также обучение других участников избирательного </w:t>
      </w:r>
      <w:r w:rsidR="004A5B3D" w:rsidRPr="00CB5BAC">
        <w:rPr>
          <w:rFonts w:ascii="Times New Roman" w:hAnsi="Times New Roman"/>
          <w:sz w:val="28"/>
          <w:szCs w:val="28"/>
        </w:rPr>
        <w:lastRenderedPageBreak/>
        <w:t xml:space="preserve">процесса, повышение эффективности взаимодействия организаторов выборов и других участников избирательного процесса. </w:t>
      </w:r>
    </w:p>
    <w:p w:rsidR="00511A0F" w:rsidRPr="00511A0F" w:rsidRDefault="00363F16" w:rsidP="005739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1A0F" w:rsidRPr="00511A0F">
        <w:rPr>
          <w:rFonts w:ascii="Times New Roman" w:hAnsi="Times New Roman"/>
          <w:sz w:val="28"/>
          <w:szCs w:val="28"/>
        </w:rPr>
        <w:t xml:space="preserve"> рамках п</w:t>
      </w:r>
      <w:r w:rsidR="00511A0F" w:rsidRPr="00511A0F">
        <w:rPr>
          <w:rFonts w:ascii="Times New Roman" w:eastAsia="TimesNewRomanPSMT" w:hAnsi="Times New Roman"/>
          <w:color w:val="000000"/>
          <w:sz w:val="28"/>
          <w:szCs w:val="28"/>
        </w:rPr>
        <w:t xml:space="preserve">одготовки к единому дню голосования территориальная избирательная комиссия города Сургута провела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цикл обучающих</w:t>
      </w:r>
      <w:r w:rsidR="00511A0F" w:rsidRPr="00511A0F">
        <w:rPr>
          <w:rFonts w:ascii="Times New Roman" w:eastAsia="TimesNewRomanPSMT" w:hAnsi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ов</w:t>
      </w:r>
      <w:r w:rsidR="00511A0F" w:rsidRPr="00511A0F">
        <w:rPr>
          <w:rFonts w:ascii="Times New Roman" w:eastAsia="TimesNewRomanPSMT" w:hAnsi="Times New Roman"/>
          <w:color w:val="000000"/>
          <w:sz w:val="28"/>
          <w:szCs w:val="28"/>
        </w:rPr>
        <w:t xml:space="preserve"> для членов ТИК г</w:t>
      </w:r>
      <w:r w:rsidR="005739BC">
        <w:rPr>
          <w:rFonts w:ascii="Times New Roman" w:eastAsia="TimesNewRomanPSMT" w:hAnsi="Times New Roman"/>
          <w:color w:val="000000"/>
          <w:sz w:val="28"/>
          <w:szCs w:val="28"/>
        </w:rPr>
        <w:t xml:space="preserve">орода с правом решающего голоса по </w:t>
      </w:r>
      <w:r w:rsidR="00511A0F" w:rsidRPr="00511A0F">
        <w:rPr>
          <w:rFonts w:ascii="Times New Roman" w:eastAsia="TimesNewRomanPSMT" w:hAnsi="Times New Roman"/>
          <w:color w:val="000000"/>
          <w:sz w:val="28"/>
          <w:szCs w:val="28"/>
        </w:rPr>
        <w:t>приему документов</w:t>
      </w:r>
      <w:r w:rsidR="006F601C">
        <w:rPr>
          <w:rFonts w:ascii="Times New Roman" w:eastAsia="TimesNewRomanPSMT" w:hAnsi="Times New Roman"/>
          <w:color w:val="000000"/>
          <w:sz w:val="28"/>
          <w:szCs w:val="28"/>
        </w:rPr>
        <w:t>, представляемых кандидатами в депутаты</w:t>
      </w:r>
      <w:r w:rsidR="00511A0F" w:rsidRPr="00511A0F">
        <w:rPr>
          <w:rFonts w:ascii="Times New Roman" w:eastAsia="TimesNewRomanPSMT" w:hAnsi="Times New Roman"/>
          <w:color w:val="000000"/>
          <w:sz w:val="28"/>
          <w:szCs w:val="28"/>
        </w:rPr>
        <w:t xml:space="preserve"> при </w:t>
      </w:r>
      <w:r w:rsidR="006F601C">
        <w:rPr>
          <w:rFonts w:ascii="Times New Roman" w:eastAsia="TimesNewRomanPSMT" w:hAnsi="Times New Roman"/>
          <w:color w:val="000000"/>
          <w:sz w:val="28"/>
          <w:szCs w:val="28"/>
        </w:rPr>
        <w:t xml:space="preserve">их </w:t>
      </w:r>
      <w:r w:rsidR="00511A0F" w:rsidRPr="00511A0F">
        <w:rPr>
          <w:rFonts w:ascii="Times New Roman" w:eastAsia="TimesNewRomanPSMT" w:hAnsi="Times New Roman"/>
          <w:color w:val="000000"/>
          <w:sz w:val="28"/>
          <w:szCs w:val="28"/>
        </w:rPr>
        <w:t>выдвижении и ре</w:t>
      </w:r>
      <w:r w:rsidR="005739BC">
        <w:rPr>
          <w:rFonts w:ascii="Times New Roman" w:eastAsia="TimesNewRomanPSMT" w:hAnsi="Times New Roman"/>
          <w:color w:val="000000"/>
          <w:sz w:val="28"/>
          <w:szCs w:val="28"/>
        </w:rPr>
        <w:t xml:space="preserve">гистрации </w:t>
      </w:r>
      <w:r w:rsidR="006F601C">
        <w:rPr>
          <w:rFonts w:ascii="Times New Roman" w:eastAsia="TimesNewRomanPSMT" w:hAnsi="Times New Roman"/>
          <w:color w:val="000000"/>
          <w:sz w:val="28"/>
          <w:szCs w:val="28"/>
        </w:rPr>
        <w:t xml:space="preserve">в </w:t>
      </w:r>
      <w:r w:rsidR="00511A0F" w:rsidRPr="00511A0F">
        <w:rPr>
          <w:rFonts w:ascii="Times New Roman" w:hAnsi="Times New Roman"/>
          <w:sz w:val="28"/>
          <w:szCs w:val="28"/>
        </w:rPr>
        <w:t>Дум</w:t>
      </w:r>
      <w:r w:rsidR="006F601C">
        <w:rPr>
          <w:rFonts w:ascii="Times New Roman" w:hAnsi="Times New Roman"/>
          <w:sz w:val="28"/>
          <w:szCs w:val="28"/>
        </w:rPr>
        <w:t>у</w:t>
      </w:r>
      <w:r w:rsidR="00511A0F" w:rsidRPr="00511A0F">
        <w:rPr>
          <w:rFonts w:ascii="Times New Roman" w:hAnsi="Times New Roman"/>
          <w:sz w:val="28"/>
          <w:szCs w:val="28"/>
        </w:rPr>
        <w:t xml:space="preserve"> ХМАО-Югры</w:t>
      </w:r>
      <w:r w:rsidR="005739BC">
        <w:rPr>
          <w:rFonts w:ascii="Times New Roman" w:hAnsi="Times New Roman"/>
          <w:sz w:val="28"/>
          <w:szCs w:val="28"/>
        </w:rPr>
        <w:t>,</w:t>
      </w:r>
      <w:r w:rsidR="00511A0F" w:rsidRPr="00511A0F">
        <w:rPr>
          <w:rFonts w:ascii="Times New Roman" w:hAnsi="Times New Roman"/>
          <w:sz w:val="28"/>
          <w:szCs w:val="28"/>
        </w:rPr>
        <w:t xml:space="preserve"> Тюменск</w:t>
      </w:r>
      <w:r w:rsidR="006F601C">
        <w:rPr>
          <w:rFonts w:ascii="Times New Roman" w:hAnsi="Times New Roman"/>
          <w:sz w:val="28"/>
          <w:szCs w:val="28"/>
        </w:rPr>
        <w:t>ую</w:t>
      </w:r>
      <w:r w:rsidR="00511A0F" w:rsidRPr="00511A0F">
        <w:rPr>
          <w:rFonts w:ascii="Times New Roman" w:hAnsi="Times New Roman"/>
          <w:sz w:val="28"/>
          <w:szCs w:val="28"/>
        </w:rPr>
        <w:t xml:space="preserve"> областн</w:t>
      </w:r>
      <w:r w:rsidR="006F601C">
        <w:rPr>
          <w:rFonts w:ascii="Times New Roman" w:hAnsi="Times New Roman"/>
          <w:sz w:val="28"/>
          <w:szCs w:val="28"/>
        </w:rPr>
        <w:t>ую</w:t>
      </w:r>
      <w:r w:rsidR="00511A0F" w:rsidRPr="00511A0F">
        <w:rPr>
          <w:rFonts w:ascii="Times New Roman" w:hAnsi="Times New Roman"/>
          <w:sz w:val="28"/>
          <w:szCs w:val="28"/>
        </w:rPr>
        <w:t xml:space="preserve"> Дум</w:t>
      </w:r>
      <w:r w:rsidR="006F601C">
        <w:rPr>
          <w:rFonts w:ascii="Times New Roman" w:hAnsi="Times New Roman"/>
          <w:sz w:val="28"/>
          <w:szCs w:val="28"/>
        </w:rPr>
        <w:t>у</w:t>
      </w:r>
      <w:r w:rsidR="005739BC">
        <w:rPr>
          <w:rFonts w:ascii="Times New Roman" w:hAnsi="Times New Roman"/>
          <w:sz w:val="28"/>
          <w:szCs w:val="28"/>
        </w:rPr>
        <w:t xml:space="preserve"> и Дум</w:t>
      </w:r>
      <w:r w:rsidR="006F601C">
        <w:rPr>
          <w:rFonts w:ascii="Times New Roman" w:hAnsi="Times New Roman"/>
          <w:sz w:val="28"/>
          <w:szCs w:val="28"/>
        </w:rPr>
        <w:t>у</w:t>
      </w:r>
      <w:r w:rsidR="005739BC">
        <w:rPr>
          <w:rFonts w:ascii="Times New Roman" w:hAnsi="Times New Roman"/>
          <w:sz w:val="28"/>
          <w:szCs w:val="28"/>
        </w:rPr>
        <w:t xml:space="preserve"> города Сургута</w:t>
      </w:r>
      <w:r>
        <w:rPr>
          <w:rFonts w:ascii="Times New Roman" w:hAnsi="Times New Roman"/>
          <w:sz w:val="28"/>
          <w:szCs w:val="28"/>
        </w:rPr>
        <w:t xml:space="preserve"> седьм</w:t>
      </w:r>
      <w:r w:rsidR="00511A0F" w:rsidRPr="00511A0F">
        <w:rPr>
          <w:rFonts w:ascii="Times New Roman" w:hAnsi="Times New Roman"/>
          <w:sz w:val="28"/>
          <w:szCs w:val="28"/>
        </w:rPr>
        <w:t xml:space="preserve">ого созыва, </w:t>
      </w:r>
      <w:r w:rsidR="006F601C">
        <w:rPr>
          <w:rFonts w:ascii="Times New Roman" w:hAnsi="Times New Roman"/>
          <w:sz w:val="28"/>
          <w:szCs w:val="28"/>
        </w:rPr>
        <w:t xml:space="preserve">а также по </w:t>
      </w:r>
      <w:r>
        <w:rPr>
          <w:rFonts w:ascii="Times New Roman" w:hAnsi="Times New Roman"/>
          <w:sz w:val="28"/>
          <w:szCs w:val="28"/>
        </w:rPr>
        <w:t>проверке подписных листов</w:t>
      </w:r>
      <w:r w:rsidR="006F601C">
        <w:rPr>
          <w:rFonts w:ascii="Times New Roman" w:hAnsi="Times New Roman"/>
          <w:sz w:val="28"/>
          <w:szCs w:val="28"/>
        </w:rPr>
        <w:t xml:space="preserve"> с подписями избирателей, собранных в поддержку выдвижения кандидатов</w:t>
      </w:r>
      <w:r>
        <w:rPr>
          <w:rFonts w:ascii="Times New Roman" w:hAnsi="Times New Roman"/>
          <w:sz w:val="28"/>
          <w:szCs w:val="28"/>
        </w:rPr>
        <w:t>,</w:t>
      </w:r>
      <w:r w:rsidR="006F601C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по вопросам проведения агитации и т.д</w:t>
      </w:r>
      <w:r w:rsidR="00EB0E78">
        <w:rPr>
          <w:rFonts w:ascii="Times New Roman" w:hAnsi="Times New Roman"/>
          <w:sz w:val="28"/>
          <w:szCs w:val="28"/>
        </w:rPr>
        <w:t>.</w:t>
      </w:r>
    </w:p>
    <w:p w:rsidR="004A5B3D" w:rsidRPr="00CB5BAC" w:rsidRDefault="00511A0F" w:rsidP="00511A0F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A5B3D" w:rsidRPr="00CB5BAC">
        <w:rPr>
          <w:rFonts w:ascii="Times New Roman" w:hAnsi="Times New Roman"/>
          <w:bCs/>
          <w:sz w:val="28"/>
          <w:szCs w:val="28"/>
        </w:rPr>
        <w:t>сновное внимание территориальная избирательная</w:t>
      </w:r>
      <w:r>
        <w:rPr>
          <w:rFonts w:ascii="Times New Roman" w:hAnsi="Times New Roman"/>
          <w:bCs/>
          <w:sz w:val="28"/>
          <w:szCs w:val="28"/>
        </w:rPr>
        <w:t xml:space="preserve"> комиссия города Сургута уделяла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 подготовке кадров </w:t>
      </w:r>
      <w:r w:rsidR="00AE0C6F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комиссии, </w:t>
      </w:r>
      <w:r w:rsidR="004A5B3D" w:rsidRPr="00CB5BAC">
        <w:rPr>
          <w:rFonts w:ascii="Times New Roman" w:hAnsi="Times New Roman"/>
          <w:bCs/>
          <w:sz w:val="28"/>
          <w:szCs w:val="28"/>
        </w:rPr>
        <w:t>участковых избирательных комиссий</w:t>
      </w:r>
      <w:r w:rsidR="006F601C">
        <w:rPr>
          <w:rFonts w:ascii="Times New Roman" w:hAnsi="Times New Roman"/>
          <w:bCs/>
          <w:sz w:val="28"/>
          <w:szCs w:val="28"/>
        </w:rPr>
        <w:t>,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 резерва </w:t>
      </w:r>
      <w:r w:rsidR="00EB0E78">
        <w:rPr>
          <w:rFonts w:ascii="Times New Roman" w:hAnsi="Times New Roman"/>
          <w:bCs/>
          <w:sz w:val="28"/>
          <w:szCs w:val="28"/>
        </w:rPr>
        <w:t xml:space="preserve">их 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составов </w:t>
      </w:r>
      <w:r w:rsidR="006F601C">
        <w:rPr>
          <w:rFonts w:ascii="Times New Roman" w:hAnsi="Times New Roman"/>
          <w:bCs/>
          <w:sz w:val="28"/>
          <w:szCs w:val="28"/>
        </w:rPr>
        <w:t>и других организаторов избирательного процесса по вопросам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 организации </w:t>
      </w:r>
      <w:r w:rsidR="00AE0C6F">
        <w:rPr>
          <w:rFonts w:ascii="Times New Roman" w:hAnsi="Times New Roman"/>
          <w:bCs/>
          <w:sz w:val="28"/>
          <w:szCs w:val="28"/>
        </w:rPr>
        <w:t xml:space="preserve">подготовки </w:t>
      </w:r>
      <w:r w:rsidR="004A5B3D" w:rsidRPr="00CB5BAC">
        <w:rPr>
          <w:rFonts w:ascii="Times New Roman" w:hAnsi="Times New Roman"/>
          <w:bCs/>
          <w:sz w:val="28"/>
          <w:szCs w:val="28"/>
        </w:rPr>
        <w:t>и проведени</w:t>
      </w:r>
      <w:r w:rsidR="006F601C">
        <w:rPr>
          <w:rFonts w:ascii="Times New Roman" w:hAnsi="Times New Roman"/>
          <w:bCs/>
          <w:sz w:val="28"/>
          <w:szCs w:val="28"/>
        </w:rPr>
        <w:t>я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 на высоком профессиональном уровне </w:t>
      </w:r>
      <w:r w:rsidR="00AE0C6F">
        <w:rPr>
          <w:rFonts w:ascii="Times New Roman" w:hAnsi="Times New Roman"/>
          <w:bCs/>
          <w:sz w:val="28"/>
          <w:szCs w:val="28"/>
        </w:rPr>
        <w:t xml:space="preserve">предстоящих многоуровневых </w:t>
      </w:r>
      <w:r w:rsidR="004A5B3D" w:rsidRPr="00CB5BAC">
        <w:rPr>
          <w:rFonts w:ascii="Times New Roman" w:hAnsi="Times New Roman"/>
          <w:bCs/>
          <w:sz w:val="28"/>
          <w:szCs w:val="28"/>
        </w:rPr>
        <w:t>выборов, что включа</w:t>
      </w:r>
      <w:r w:rsidR="00AE0C6F">
        <w:rPr>
          <w:rFonts w:ascii="Times New Roman" w:hAnsi="Times New Roman"/>
          <w:bCs/>
          <w:sz w:val="28"/>
          <w:szCs w:val="28"/>
        </w:rPr>
        <w:t>ло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: </w:t>
      </w:r>
    </w:p>
    <w:p w:rsidR="004A5B3D" w:rsidRPr="00CB5BAC" w:rsidRDefault="004A5B3D" w:rsidP="004A5B3D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B5BAC">
        <w:rPr>
          <w:rFonts w:ascii="Times New Roman" w:hAnsi="Times New Roman"/>
          <w:bCs/>
          <w:sz w:val="28"/>
          <w:szCs w:val="28"/>
        </w:rPr>
        <w:t>-</w:t>
      </w:r>
      <w:r w:rsidR="00037C74">
        <w:rPr>
          <w:rFonts w:ascii="Times New Roman" w:hAnsi="Times New Roman"/>
          <w:bCs/>
          <w:sz w:val="28"/>
          <w:szCs w:val="28"/>
        </w:rPr>
        <w:t xml:space="preserve"> </w:t>
      </w:r>
      <w:r w:rsidRPr="00CB5BAC">
        <w:rPr>
          <w:rFonts w:ascii="Times New Roman" w:hAnsi="Times New Roman"/>
          <w:bCs/>
          <w:sz w:val="28"/>
          <w:szCs w:val="28"/>
        </w:rPr>
        <w:t xml:space="preserve">организацию обучения членов территориальной избирательной комиссии города Сургута, членов участковых избирательных комиссий и резерва составов участковых комиссий города Сургута. </w:t>
      </w:r>
    </w:p>
    <w:p w:rsidR="004A5B3D" w:rsidRPr="00CB5BAC" w:rsidRDefault="004A5B3D" w:rsidP="004A5B3D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B5BAC">
        <w:rPr>
          <w:rFonts w:ascii="Times New Roman" w:hAnsi="Times New Roman"/>
          <w:bCs/>
          <w:sz w:val="28"/>
          <w:szCs w:val="28"/>
        </w:rPr>
        <w:t>- организацию обучения других участников избирательного процесса</w:t>
      </w:r>
      <w:r w:rsidR="00037C74">
        <w:rPr>
          <w:rFonts w:ascii="Times New Roman" w:hAnsi="Times New Roman"/>
          <w:bCs/>
          <w:sz w:val="28"/>
          <w:szCs w:val="28"/>
        </w:rPr>
        <w:t>:</w:t>
      </w:r>
      <w:r w:rsidRPr="00CB5BAC">
        <w:rPr>
          <w:rFonts w:ascii="Times New Roman" w:hAnsi="Times New Roman"/>
          <w:bCs/>
          <w:sz w:val="28"/>
          <w:szCs w:val="28"/>
        </w:rPr>
        <w:t xml:space="preserve"> представителей политических партий, иных избирательных объединений, средств массовой информации, молодежных избирательных комиссий, органов студенческого и ученического самоуправления, учащихся образовательных организаций, наблюдателей, волонтеров, сотрудников полиции и т.д.</w:t>
      </w:r>
    </w:p>
    <w:p w:rsidR="004A5B3D" w:rsidRPr="00CB5BAC" w:rsidRDefault="004A5B3D" w:rsidP="004A5B3D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С учетом специфики работы организаторов выборов в период подготовки к единому дню голосования территориальной избирательной комиссией города Сургута были подготовлены необходимые учебные программы и темы обучающих семинаров для различных категорий участников избирательного процесса</w:t>
      </w:r>
      <w:r w:rsidR="000921D7">
        <w:rPr>
          <w:rFonts w:ascii="Times New Roman" w:hAnsi="Times New Roman"/>
          <w:sz w:val="28"/>
          <w:szCs w:val="28"/>
        </w:rPr>
        <w:t xml:space="preserve">, </w:t>
      </w:r>
      <w:r w:rsidR="00AE0C6F">
        <w:rPr>
          <w:rFonts w:ascii="Times New Roman" w:hAnsi="Times New Roman"/>
          <w:sz w:val="28"/>
          <w:szCs w:val="28"/>
        </w:rPr>
        <w:t xml:space="preserve">а также </w:t>
      </w:r>
      <w:r w:rsidR="000921D7">
        <w:rPr>
          <w:rFonts w:ascii="Times New Roman" w:hAnsi="Times New Roman"/>
          <w:sz w:val="28"/>
          <w:szCs w:val="28"/>
        </w:rPr>
        <w:t>обучающиеся материалы</w:t>
      </w:r>
      <w:r w:rsidRPr="00CB5BAC">
        <w:rPr>
          <w:rFonts w:ascii="Times New Roman" w:hAnsi="Times New Roman"/>
          <w:sz w:val="28"/>
          <w:szCs w:val="28"/>
        </w:rPr>
        <w:t>. При их подготовке учитывали</w:t>
      </w:r>
      <w:r w:rsidR="000921D7">
        <w:rPr>
          <w:rFonts w:ascii="Times New Roman" w:hAnsi="Times New Roman"/>
          <w:sz w:val="28"/>
          <w:szCs w:val="28"/>
        </w:rPr>
        <w:t>сь</w:t>
      </w:r>
      <w:r w:rsidRPr="00CB5BAC">
        <w:rPr>
          <w:rFonts w:ascii="Times New Roman" w:hAnsi="Times New Roman"/>
          <w:sz w:val="28"/>
          <w:szCs w:val="28"/>
        </w:rPr>
        <w:t xml:space="preserve"> следующие характеристики: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категория обучающихся;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форма обучения (очная</w:t>
      </w:r>
      <w:r w:rsidR="00A12F22">
        <w:rPr>
          <w:rFonts w:ascii="Times New Roman" w:hAnsi="Times New Roman"/>
          <w:sz w:val="28"/>
          <w:szCs w:val="28"/>
        </w:rPr>
        <w:t>, дистанционная</w:t>
      </w:r>
      <w:r w:rsidRPr="00CB5BAC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наименование программы семинара;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сроки (периодичность) проведения обучения; место проведения обучения;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перечень учебно-методических материалов, необходимых для проведения обучения, сроки их подготовки;</w:t>
      </w:r>
      <w:r>
        <w:rPr>
          <w:rFonts w:ascii="Times New Roman" w:hAnsi="Times New Roman"/>
          <w:sz w:val="28"/>
          <w:szCs w:val="28"/>
        </w:rPr>
        <w:t xml:space="preserve"> </w:t>
      </w:r>
      <w:r w:rsidR="001F6989">
        <w:rPr>
          <w:rFonts w:ascii="Times New Roman" w:hAnsi="Times New Roman"/>
          <w:sz w:val="28"/>
          <w:szCs w:val="28"/>
        </w:rPr>
        <w:t xml:space="preserve">определялись </w:t>
      </w:r>
      <w:r w:rsidRPr="00CB5BAC">
        <w:rPr>
          <w:rFonts w:ascii="Times New Roman" w:hAnsi="Times New Roman"/>
          <w:sz w:val="28"/>
          <w:szCs w:val="28"/>
        </w:rPr>
        <w:t xml:space="preserve">ответственные за </w:t>
      </w:r>
      <w:r w:rsidRPr="00CB5BAC">
        <w:rPr>
          <w:rFonts w:ascii="Times New Roman" w:hAnsi="Times New Roman"/>
          <w:sz w:val="28"/>
          <w:szCs w:val="28"/>
        </w:rPr>
        <w:lastRenderedPageBreak/>
        <w:t>подготовку учебно-методических материалов и организацию обучения.</w:t>
      </w:r>
    </w:p>
    <w:p w:rsidR="004A5B3D" w:rsidRPr="00CB5BAC" w:rsidRDefault="004F1E71" w:rsidP="004A5B3D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5B3D" w:rsidRPr="00CB5BAC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="004A5B3D" w:rsidRPr="00CB5BAC">
        <w:rPr>
          <w:rFonts w:ascii="Times New Roman" w:hAnsi="Times New Roman"/>
          <w:sz w:val="28"/>
          <w:szCs w:val="28"/>
        </w:rPr>
        <w:t>, мероприятия и график обучения были утверждены постановлением ТИК г</w:t>
      </w:r>
      <w:r w:rsidR="00363F16">
        <w:rPr>
          <w:rFonts w:ascii="Times New Roman" w:hAnsi="Times New Roman"/>
          <w:sz w:val="28"/>
          <w:szCs w:val="28"/>
        </w:rPr>
        <w:t>орода Сургута еще в декабре 2020</w:t>
      </w:r>
      <w:r w:rsidR="004A5B3D" w:rsidRPr="00CB5BAC">
        <w:rPr>
          <w:rFonts w:ascii="Times New Roman" w:hAnsi="Times New Roman"/>
          <w:sz w:val="28"/>
          <w:szCs w:val="28"/>
        </w:rPr>
        <w:t xml:space="preserve"> года. В соответствии с утвержденными планом и графиком обучения членов участковых избирательных комиссий и резерва составов участковых избирательных</w:t>
      </w:r>
      <w:r w:rsidR="00363F16">
        <w:rPr>
          <w:rFonts w:ascii="Times New Roman" w:hAnsi="Times New Roman"/>
          <w:sz w:val="28"/>
          <w:szCs w:val="28"/>
        </w:rPr>
        <w:t xml:space="preserve"> комиссий города Сургута на 2021</w:t>
      </w:r>
      <w:r w:rsidR="004A5B3D" w:rsidRPr="00CB5BAC">
        <w:rPr>
          <w:rFonts w:ascii="Times New Roman" w:hAnsi="Times New Roman"/>
          <w:sz w:val="28"/>
          <w:szCs w:val="28"/>
        </w:rPr>
        <w:t xml:space="preserve"> год территориальная избирательная комиссия города Сургута провела обучение различных участников избирательного процесса в два этапа. Первый этап обуче</w:t>
      </w:r>
      <w:r w:rsidR="00363F16">
        <w:rPr>
          <w:rFonts w:ascii="Times New Roman" w:hAnsi="Times New Roman"/>
          <w:sz w:val="28"/>
          <w:szCs w:val="28"/>
        </w:rPr>
        <w:t>ния проходил в апреле и мае 2021</w:t>
      </w:r>
      <w:r w:rsidR="004A5B3D" w:rsidRPr="00CB5BAC">
        <w:rPr>
          <w:rFonts w:ascii="Times New Roman" w:hAnsi="Times New Roman"/>
          <w:sz w:val="28"/>
          <w:szCs w:val="28"/>
        </w:rPr>
        <w:t xml:space="preserve"> года и второ</w:t>
      </w:r>
      <w:r w:rsidR="00363F16">
        <w:rPr>
          <w:rFonts w:ascii="Times New Roman" w:hAnsi="Times New Roman"/>
          <w:sz w:val="28"/>
          <w:szCs w:val="28"/>
        </w:rPr>
        <w:t>й этап в августе и сентябре 2021</w:t>
      </w:r>
      <w:r w:rsidR="004A5B3D" w:rsidRPr="00CB5BAC">
        <w:rPr>
          <w:rFonts w:ascii="Times New Roman" w:hAnsi="Times New Roman"/>
          <w:sz w:val="28"/>
          <w:szCs w:val="28"/>
        </w:rPr>
        <w:t xml:space="preserve"> года. Обучение проводилось членами территориальной избирательной комиссии города Сургута в вечернее время и в выходные дни</w:t>
      </w:r>
      <w:r w:rsidR="00363F16">
        <w:rPr>
          <w:rFonts w:ascii="Times New Roman" w:hAnsi="Times New Roman"/>
          <w:sz w:val="28"/>
          <w:szCs w:val="28"/>
        </w:rPr>
        <w:t xml:space="preserve"> как в очном, так и </w:t>
      </w:r>
      <w:r w:rsidR="00AE0C6F">
        <w:rPr>
          <w:rFonts w:ascii="Times New Roman" w:hAnsi="Times New Roman"/>
          <w:sz w:val="28"/>
          <w:szCs w:val="28"/>
        </w:rPr>
        <w:t xml:space="preserve">в </w:t>
      </w:r>
      <w:r w:rsidR="00363F16">
        <w:rPr>
          <w:rFonts w:ascii="Times New Roman" w:hAnsi="Times New Roman"/>
          <w:sz w:val="28"/>
          <w:szCs w:val="28"/>
        </w:rPr>
        <w:t>дистанционном формате</w:t>
      </w:r>
      <w:r w:rsidR="004A5B3D" w:rsidRPr="00CB5BAC">
        <w:rPr>
          <w:rFonts w:ascii="Times New Roman" w:hAnsi="Times New Roman"/>
          <w:sz w:val="28"/>
          <w:szCs w:val="28"/>
        </w:rPr>
        <w:t xml:space="preserve">. </w:t>
      </w:r>
    </w:p>
    <w:p w:rsidR="004A5B3D" w:rsidRDefault="004A5B3D" w:rsidP="004A5B3D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При подготовке учебно-методических материалов для членов избирательных комиссий, резерва составов участковых комиссий основное внимание уделя</w:t>
      </w:r>
      <w:r w:rsidR="00DE6632">
        <w:rPr>
          <w:rFonts w:ascii="Times New Roman" w:hAnsi="Times New Roman"/>
          <w:sz w:val="28"/>
          <w:szCs w:val="28"/>
        </w:rPr>
        <w:t>лось</w:t>
      </w:r>
      <w:r w:rsidRPr="00CB5BAC">
        <w:rPr>
          <w:rFonts w:ascii="Times New Roman" w:hAnsi="Times New Roman"/>
          <w:sz w:val="28"/>
          <w:szCs w:val="28"/>
        </w:rPr>
        <w:t xml:space="preserve"> практическим вопросам деятельности соответствующих комиссий применительно к их компетенции при организации и проведении различных видов и уровней </w:t>
      </w:r>
      <w:r w:rsidR="00DE6632" w:rsidRPr="00CB5BAC">
        <w:rPr>
          <w:rFonts w:ascii="Times New Roman" w:hAnsi="Times New Roman"/>
          <w:sz w:val="28"/>
          <w:szCs w:val="28"/>
        </w:rPr>
        <w:t xml:space="preserve">выборов </w:t>
      </w:r>
      <w:r w:rsidRPr="00CB5BAC">
        <w:rPr>
          <w:rFonts w:ascii="Times New Roman" w:hAnsi="Times New Roman"/>
          <w:sz w:val="28"/>
          <w:szCs w:val="28"/>
        </w:rPr>
        <w:t>в соответствии с федеральным и региональным законодательством о выборах.</w:t>
      </w:r>
    </w:p>
    <w:p w:rsidR="004A5B3D" w:rsidRPr="00CB5BAC" w:rsidRDefault="004A5B3D" w:rsidP="005739BC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Обучение проходило по основным темам избирательного процесса</w:t>
      </w:r>
      <w:r w:rsidR="00DE6632">
        <w:rPr>
          <w:rFonts w:ascii="Times New Roman" w:hAnsi="Times New Roman"/>
          <w:sz w:val="28"/>
          <w:szCs w:val="28"/>
        </w:rPr>
        <w:t>,</w:t>
      </w:r>
      <w:r w:rsidRPr="00CB5BAC">
        <w:rPr>
          <w:rFonts w:ascii="Times New Roman" w:hAnsi="Times New Roman"/>
          <w:sz w:val="28"/>
          <w:szCs w:val="28"/>
        </w:rPr>
        <w:t xml:space="preserve"> таким как:</w:t>
      </w:r>
    </w:p>
    <w:p w:rsidR="003738B1" w:rsidRDefault="004A5B3D" w:rsidP="003738B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Организация работы участковых избирательных комиссий при подготовке помещений для голосования</w:t>
      </w:r>
      <w:r w:rsidR="003738B1">
        <w:rPr>
          <w:rFonts w:ascii="Times New Roman" w:hAnsi="Times New Roman"/>
          <w:sz w:val="28"/>
          <w:szCs w:val="28"/>
        </w:rPr>
        <w:t>.</w:t>
      </w:r>
    </w:p>
    <w:p w:rsidR="004A5B3D" w:rsidRPr="00CB5BAC" w:rsidRDefault="004A5B3D" w:rsidP="003738B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 xml:space="preserve">Организация работы участковых избирательных комиссий при </w:t>
      </w:r>
      <w:r w:rsidR="00C3263B">
        <w:rPr>
          <w:rFonts w:ascii="Times New Roman" w:hAnsi="Times New Roman"/>
          <w:sz w:val="28"/>
          <w:szCs w:val="28"/>
        </w:rPr>
        <w:t>проведении голосования  избирателей с использованием Комплексов обработки избирательных бюллетеней (</w:t>
      </w:r>
      <w:r w:rsidRPr="00CB5BAC">
        <w:rPr>
          <w:rFonts w:ascii="Times New Roman" w:hAnsi="Times New Roman"/>
          <w:sz w:val="28"/>
          <w:szCs w:val="28"/>
        </w:rPr>
        <w:t>КОИБ</w:t>
      </w:r>
      <w:r w:rsidR="00C3263B">
        <w:rPr>
          <w:rFonts w:ascii="Times New Roman" w:hAnsi="Times New Roman"/>
          <w:sz w:val="28"/>
          <w:szCs w:val="28"/>
        </w:rPr>
        <w:t>-2010)</w:t>
      </w:r>
      <w:r w:rsidRPr="00CB5BAC">
        <w:rPr>
          <w:rFonts w:ascii="Times New Roman" w:hAnsi="Times New Roman"/>
          <w:sz w:val="28"/>
          <w:szCs w:val="28"/>
        </w:rPr>
        <w:t>.</w:t>
      </w:r>
    </w:p>
    <w:p w:rsidR="004A5B3D" w:rsidRDefault="004F0BE0" w:rsidP="004F0BE0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5B3D"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>Организация работы членов</w:t>
      </w:r>
      <w:r w:rsidR="00C3263B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>УИК со списками избирателей, избирательными бюллетенями.</w:t>
      </w:r>
    </w:p>
    <w:p w:rsidR="004F0BE0" w:rsidRDefault="004F0BE0" w:rsidP="004F0BE0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A07">
        <w:rPr>
          <w:rFonts w:ascii="Times New Roman" w:hAnsi="Times New Roman"/>
          <w:sz w:val="28"/>
          <w:szCs w:val="28"/>
        </w:rPr>
        <w:t>- Организация работы членов УИК по выдаче заявлений избирателям для голосования по месту нахождения.</w:t>
      </w:r>
    </w:p>
    <w:p w:rsidR="004A5B3D" w:rsidRPr="00CB5BAC" w:rsidRDefault="004A5B3D" w:rsidP="003738B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Порядок действий членов участков</w:t>
      </w:r>
      <w:r w:rsidR="00363F16">
        <w:rPr>
          <w:rFonts w:ascii="Times New Roman" w:hAnsi="Times New Roman"/>
          <w:sz w:val="28"/>
          <w:szCs w:val="28"/>
        </w:rPr>
        <w:t>ых избирательных комиссий в дни</w:t>
      </w:r>
      <w:r w:rsidRPr="00CB5BAC">
        <w:rPr>
          <w:rFonts w:ascii="Times New Roman" w:hAnsi="Times New Roman"/>
          <w:sz w:val="28"/>
          <w:szCs w:val="28"/>
        </w:rPr>
        <w:t xml:space="preserve"> голосования в помещении для голосования.</w:t>
      </w:r>
    </w:p>
    <w:p w:rsidR="004A5B3D" w:rsidRPr="00CB5BAC" w:rsidRDefault="004A5B3D" w:rsidP="003738B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lastRenderedPageBreak/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Основные требования к организации и проведению голосования в местах временного пребывания граждан.</w:t>
      </w:r>
    </w:p>
    <w:p w:rsidR="004A5B3D" w:rsidRPr="00CB5BAC" w:rsidRDefault="004A5B3D" w:rsidP="003738B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Основные требования к организации и проведению голосования вне помещения для голосования.</w:t>
      </w:r>
    </w:p>
    <w:p w:rsidR="004A5B3D" w:rsidRDefault="004A5B3D" w:rsidP="003738B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Работа со списками избирателей</w:t>
      </w:r>
      <w:r w:rsidR="004F0BE0">
        <w:rPr>
          <w:rFonts w:ascii="Times New Roman" w:hAnsi="Times New Roman"/>
          <w:sz w:val="28"/>
          <w:szCs w:val="28"/>
        </w:rPr>
        <w:t xml:space="preserve"> при </w:t>
      </w:r>
      <w:r w:rsidRPr="00CB5BAC">
        <w:rPr>
          <w:rFonts w:ascii="Times New Roman" w:hAnsi="Times New Roman"/>
          <w:sz w:val="28"/>
          <w:szCs w:val="28"/>
        </w:rPr>
        <w:t>подсчет</w:t>
      </w:r>
      <w:r w:rsidR="004F0BE0">
        <w:rPr>
          <w:rFonts w:ascii="Times New Roman" w:hAnsi="Times New Roman"/>
          <w:sz w:val="28"/>
          <w:szCs w:val="28"/>
        </w:rPr>
        <w:t>е</w:t>
      </w:r>
      <w:r w:rsidRPr="00CB5BAC">
        <w:rPr>
          <w:rFonts w:ascii="Times New Roman" w:hAnsi="Times New Roman"/>
          <w:sz w:val="28"/>
          <w:szCs w:val="28"/>
        </w:rPr>
        <w:t xml:space="preserve"> голосов</w:t>
      </w:r>
      <w:r w:rsidR="004F0BE0">
        <w:rPr>
          <w:rFonts w:ascii="Times New Roman" w:hAnsi="Times New Roman"/>
          <w:sz w:val="28"/>
          <w:szCs w:val="28"/>
        </w:rPr>
        <w:t xml:space="preserve"> избирателей</w:t>
      </w:r>
      <w:r w:rsidRPr="00CB5BAC">
        <w:rPr>
          <w:rFonts w:ascii="Times New Roman" w:hAnsi="Times New Roman"/>
          <w:sz w:val="28"/>
          <w:szCs w:val="28"/>
        </w:rPr>
        <w:t>.</w:t>
      </w:r>
    </w:p>
    <w:p w:rsidR="004F0BE0" w:rsidRPr="00CB5BAC" w:rsidRDefault="004F0BE0" w:rsidP="004F0BE0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Установление итогов голосования.</w:t>
      </w:r>
    </w:p>
    <w:p w:rsidR="004A5B3D" w:rsidRPr="00CB5BAC" w:rsidRDefault="004A5B3D" w:rsidP="003738B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 xml:space="preserve">Рассмотрение участковой избирательной комиссией жалоб, заявлений, обращений </w:t>
      </w:r>
      <w:r w:rsidR="004F0BE0">
        <w:rPr>
          <w:rFonts w:ascii="Times New Roman" w:hAnsi="Times New Roman"/>
          <w:sz w:val="28"/>
          <w:szCs w:val="28"/>
        </w:rPr>
        <w:t xml:space="preserve">по вопросам </w:t>
      </w:r>
      <w:r w:rsidRPr="00CB5BAC">
        <w:rPr>
          <w:rFonts w:ascii="Times New Roman" w:hAnsi="Times New Roman"/>
          <w:sz w:val="28"/>
          <w:szCs w:val="28"/>
        </w:rPr>
        <w:t>нарушени</w:t>
      </w:r>
      <w:r w:rsidR="0019419E">
        <w:rPr>
          <w:rFonts w:ascii="Times New Roman" w:hAnsi="Times New Roman"/>
          <w:sz w:val="28"/>
          <w:szCs w:val="28"/>
        </w:rPr>
        <w:t>я</w:t>
      </w:r>
      <w:r w:rsidRPr="00CB5BAC">
        <w:rPr>
          <w:rFonts w:ascii="Times New Roman" w:hAnsi="Times New Roman"/>
          <w:sz w:val="28"/>
          <w:szCs w:val="28"/>
        </w:rPr>
        <w:t xml:space="preserve"> избирательного законодательства. Оформление решений участковой избирательной комиссии.</w:t>
      </w:r>
    </w:p>
    <w:p w:rsidR="004A5B3D" w:rsidRPr="00CB5BAC" w:rsidRDefault="004A5B3D" w:rsidP="003738B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3738B1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Правонарушающие ситуации на избирательном участке и взаимодействие с правоохранительными органами.</w:t>
      </w:r>
    </w:p>
    <w:p w:rsidR="004A5B3D" w:rsidRDefault="004A5B3D" w:rsidP="004A5B3D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 xml:space="preserve">В ходе обучения для членов комиссий </w:t>
      </w:r>
      <w:r w:rsidR="00363F16">
        <w:rPr>
          <w:rFonts w:ascii="Times New Roman" w:hAnsi="Times New Roman"/>
          <w:sz w:val="28"/>
          <w:szCs w:val="28"/>
        </w:rPr>
        <w:t xml:space="preserve">проводились практические </w:t>
      </w:r>
      <w:r w:rsidR="00A1441D">
        <w:rPr>
          <w:rFonts w:ascii="Times New Roman" w:hAnsi="Times New Roman"/>
          <w:sz w:val="28"/>
          <w:szCs w:val="28"/>
        </w:rPr>
        <w:t>занятия</w:t>
      </w:r>
      <w:r w:rsidR="009B7A07">
        <w:rPr>
          <w:rFonts w:ascii="Times New Roman" w:hAnsi="Times New Roman"/>
          <w:sz w:val="28"/>
          <w:szCs w:val="28"/>
        </w:rPr>
        <w:t xml:space="preserve"> в том числе и</w:t>
      </w:r>
      <w:r w:rsidR="00A1441D">
        <w:rPr>
          <w:rFonts w:ascii="Times New Roman" w:hAnsi="Times New Roman"/>
          <w:sz w:val="28"/>
          <w:szCs w:val="28"/>
        </w:rPr>
        <w:t xml:space="preserve"> по теме</w:t>
      </w:r>
      <w:r w:rsidRPr="00CB5BAC">
        <w:rPr>
          <w:rFonts w:ascii="Times New Roman" w:hAnsi="Times New Roman"/>
          <w:sz w:val="28"/>
          <w:szCs w:val="28"/>
        </w:rPr>
        <w:t xml:space="preserve">: «Подсчет голосов избирателей по спискам избирателей». </w:t>
      </w:r>
    </w:p>
    <w:p w:rsidR="004A5B3D" w:rsidRPr="00CB5BAC" w:rsidRDefault="005739BC" w:rsidP="004A5B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прошли </w:t>
      </w:r>
      <w:r w:rsidR="00903AB3">
        <w:rPr>
          <w:rFonts w:ascii="Times New Roman" w:hAnsi="Times New Roman"/>
          <w:sz w:val="28"/>
          <w:szCs w:val="28"/>
        </w:rPr>
        <w:t xml:space="preserve">члены </w:t>
      </w:r>
      <w:r w:rsidR="00A1441D">
        <w:rPr>
          <w:rFonts w:ascii="Times New Roman" w:hAnsi="Times New Roman"/>
          <w:sz w:val="28"/>
          <w:szCs w:val="28"/>
        </w:rPr>
        <w:t>129</w:t>
      </w:r>
      <w:r w:rsidR="004A5B3D" w:rsidRPr="00CB5BAC">
        <w:rPr>
          <w:rFonts w:ascii="Times New Roman" w:hAnsi="Times New Roman"/>
          <w:sz w:val="28"/>
          <w:szCs w:val="28"/>
        </w:rPr>
        <w:t xml:space="preserve"> УИК </w:t>
      </w:r>
      <w:r>
        <w:rPr>
          <w:rFonts w:ascii="Times New Roman" w:hAnsi="Times New Roman"/>
          <w:sz w:val="28"/>
          <w:szCs w:val="28"/>
        </w:rPr>
        <w:t>города Сургута</w:t>
      </w:r>
      <w:r w:rsidR="004A5B3D" w:rsidRPr="00CB5BAC">
        <w:rPr>
          <w:rFonts w:ascii="Times New Roman" w:hAnsi="Times New Roman"/>
          <w:sz w:val="28"/>
          <w:szCs w:val="28"/>
        </w:rPr>
        <w:t>. По окончании обучения было проведено тестирование ч</w:t>
      </w:r>
      <w:r>
        <w:rPr>
          <w:rFonts w:ascii="Times New Roman" w:hAnsi="Times New Roman"/>
          <w:sz w:val="28"/>
          <w:szCs w:val="28"/>
        </w:rPr>
        <w:t>ленов УИК и резерва</w:t>
      </w:r>
      <w:r w:rsidR="0019419E">
        <w:rPr>
          <w:rFonts w:ascii="Times New Roman" w:hAnsi="Times New Roman"/>
          <w:sz w:val="28"/>
          <w:szCs w:val="28"/>
        </w:rPr>
        <w:t xml:space="preserve"> их составов,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B4785">
        <w:rPr>
          <w:rFonts w:ascii="Times New Roman" w:hAnsi="Times New Roman"/>
          <w:sz w:val="28"/>
          <w:szCs w:val="28"/>
        </w:rPr>
        <w:t xml:space="preserve">по результатам </w:t>
      </w:r>
      <w:r w:rsidR="004A5B3D" w:rsidRPr="00CB5BAC">
        <w:rPr>
          <w:rFonts w:ascii="Times New Roman" w:hAnsi="Times New Roman"/>
          <w:sz w:val="28"/>
          <w:szCs w:val="28"/>
        </w:rPr>
        <w:t>которого:</w:t>
      </w:r>
    </w:p>
    <w:p w:rsidR="004A5B3D" w:rsidRPr="00CB5BAC" w:rsidRDefault="004A5B3D" w:rsidP="004A5B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5B4785">
        <w:rPr>
          <w:rFonts w:ascii="Times New Roman" w:hAnsi="Times New Roman"/>
          <w:sz w:val="28"/>
          <w:szCs w:val="28"/>
        </w:rPr>
        <w:t xml:space="preserve"> с</w:t>
      </w:r>
      <w:r w:rsidRPr="00CB5BAC">
        <w:rPr>
          <w:rFonts w:ascii="Times New Roman" w:hAnsi="Times New Roman"/>
          <w:sz w:val="28"/>
          <w:szCs w:val="28"/>
        </w:rPr>
        <w:t xml:space="preserve">выше 90% </w:t>
      </w:r>
      <w:r w:rsidR="0019419E">
        <w:rPr>
          <w:rFonts w:ascii="Times New Roman" w:hAnsi="Times New Roman"/>
          <w:sz w:val="28"/>
          <w:szCs w:val="28"/>
        </w:rPr>
        <w:t>участников тестирования (</w:t>
      </w:r>
      <w:r w:rsidR="0019419E" w:rsidRPr="00CB5BAC">
        <w:rPr>
          <w:rFonts w:ascii="Times New Roman" w:hAnsi="Times New Roman"/>
          <w:sz w:val="28"/>
          <w:szCs w:val="28"/>
        </w:rPr>
        <w:t xml:space="preserve">члены </w:t>
      </w:r>
      <w:r w:rsidR="0019419E">
        <w:rPr>
          <w:rFonts w:ascii="Times New Roman" w:hAnsi="Times New Roman"/>
          <w:sz w:val="28"/>
          <w:szCs w:val="28"/>
        </w:rPr>
        <w:t xml:space="preserve">ТИК и </w:t>
      </w:r>
      <w:r w:rsidR="0019419E" w:rsidRPr="00CB5BAC">
        <w:rPr>
          <w:rFonts w:ascii="Times New Roman" w:hAnsi="Times New Roman"/>
          <w:sz w:val="28"/>
          <w:szCs w:val="28"/>
        </w:rPr>
        <w:t>УИК</w:t>
      </w:r>
      <w:r w:rsidR="0019419E">
        <w:rPr>
          <w:rFonts w:ascii="Times New Roman" w:hAnsi="Times New Roman"/>
          <w:sz w:val="28"/>
          <w:szCs w:val="28"/>
        </w:rPr>
        <w:t>)</w:t>
      </w:r>
      <w:r w:rsidR="0019419E" w:rsidRPr="00CB5BAC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правильн</w:t>
      </w:r>
      <w:r w:rsidR="0019419E">
        <w:rPr>
          <w:rFonts w:ascii="Times New Roman" w:hAnsi="Times New Roman"/>
          <w:sz w:val="28"/>
          <w:szCs w:val="28"/>
        </w:rPr>
        <w:t>о,</w:t>
      </w:r>
      <w:r w:rsidRPr="00CB5BAC">
        <w:rPr>
          <w:rFonts w:ascii="Times New Roman" w:hAnsi="Times New Roman"/>
          <w:sz w:val="28"/>
          <w:szCs w:val="28"/>
        </w:rPr>
        <w:t xml:space="preserve"> </w:t>
      </w:r>
      <w:r w:rsidR="0019419E">
        <w:rPr>
          <w:rFonts w:ascii="Times New Roman" w:hAnsi="Times New Roman"/>
          <w:sz w:val="28"/>
          <w:szCs w:val="28"/>
        </w:rPr>
        <w:t xml:space="preserve">в среднем на </w:t>
      </w:r>
      <w:r w:rsidR="0019419E" w:rsidRPr="00CB5BAC">
        <w:rPr>
          <w:rFonts w:ascii="Times New Roman" w:hAnsi="Times New Roman"/>
          <w:sz w:val="28"/>
          <w:szCs w:val="28"/>
        </w:rPr>
        <w:t>91.16</w:t>
      </w:r>
      <w:proofErr w:type="gramStart"/>
      <w:r w:rsidR="0019419E" w:rsidRPr="00CB5BAC">
        <w:rPr>
          <w:rFonts w:ascii="Times New Roman" w:hAnsi="Times New Roman"/>
          <w:sz w:val="28"/>
          <w:szCs w:val="28"/>
        </w:rPr>
        <w:t>%</w:t>
      </w:r>
      <w:r w:rsidR="0019419E">
        <w:rPr>
          <w:rFonts w:ascii="Times New Roman" w:hAnsi="Times New Roman"/>
          <w:sz w:val="28"/>
          <w:szCs w:val="28"/>
        </w:rPr>
        <w:t xml:space="preserve">, </w:t>
      </w:r>
      <w:r w:rsidR="0019419E" w:rsidRPr="00CB5BAC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ответ</w:t>
      </w:r>
      <w:r w:rsidR="0019419E">
        <w:rPr>
          <w:rFonts w:ascii="Times New Roman" w:hAnsi="Times New Roman"/>
          <w:sz w:val="28"/>
          <w:szCs w:val="28"/>
        </w:rPr>
        <w:t>или</w:t>
      </w:r>
      <w:proofErr w:type="gramEnd"/>
      <w:r w:rsidRPr="00CB5BAC">
        <w:rPr>
          <w:rFonts w:ascii="Times New Roman" w:hAnsi="Times New Roman"/>
          <w:sz w:val="28"/>
          <w:szCs w:val="28"/>
        </w:rPr>
        <w:t xml:space="preserve"> </w:t>
      </w:r>
      <w:r w:rsidR="0019419E">
        <w:rPr>
          <w:rFonts w:ascii="Times New Roman" w:hAnsi="Times New Roman"/>
          <w:sz w:val="28"/>
          <w:szCs w:val="28"/>
        </w:rPr>
        <w:t>на поставленные вопросы тестов</w:t>
      </w:r>
      <w:r w:rsidRPr="00CB5BAC">
        <w:rPr>
          <w:rFonts w:ascii="Times New Roman" w:hAnsi="Times New Roman"/>
          <w:sz w:val="28"/>
          <w:szCs w:val="28"/>
        </w:rPr>
        <w:t>;</w:t>
      </w:r>
    </w:p>
    <w:p w:rsidR="004A5B3D" w:rsidRPr="00CB5BAC" w:rsidRDefault="004A5B3D" w:rsidP="004A5B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A17CAA">
        <w:rPr>
          <w:rFonts w:ascii="Times New Roman" w:hAnsi="Times New Roman"/>
          <w:sz w:val="28"/>
          <w:szCs w:val="28"/>
        </w:rPr>
        <w:t xml:space="preserve"> </w:t>
      </w:r>
      <w:r w:rsidR="008635D3">
        <w:rPr>
          <w:rFonts w:ascii="Times New Roman" w:hAnsi="Times New Roman"/>
          <w:sz w:val="28"/>
          <w:szCs w:val="28"/>
        </w:rPr>
        <w:t>с</w:t>
      </w:r>
      <w:r w:rsidRPr="00CB5BAC">
        <w:rPr>
          <w:rFonts w:ascii="Times New Roman" w:hAnsi="Times New Roman"/>
          <w:sz w:val="28"/>
          <w:szCs w:val="28"/>
        </w:rPr>
        <w:t xml:space="preserve">выше 90% </w:t>
      </w:r>
      <w:r w:rsidR="0019419E">
        <w:rPr>
          <w:rFonts w:ascii="Times New Roman" w:hAnsi="Times New Roman"/>
          <w:sz w:val="28"/>
          <w:szCs w:val="28"/>
        </w:rPr>
        <w:t>участников тестирования (резерв составов</w:t>
      </w:r>
      <w:r w:rsidR="0019419E" w:rsidRPr="00CB5BAC">
        <w:rPr>
          <w:rFonts w:ascii="Times New Roman" w:hAnsi="Times New Roman"/>
          <w:sz w:val="28"/>
          <w:szCs w:val="28"/>
        </w:rPr>
        <w:t xml:space="preserve"> </w:t>
      </w:r>
      <w:r w:rsidR="0019419E">
        <w:rPr>
          <w:rFonts w:ascii="Times New Roman" w:hAnsi="Times New Roman"/>
          <w:sz w:val="28"/>
          <w:szCs w:val="28"/>
        </w:rPr>
        <w:t>УИК</w:t>
      </w:r>
      <w:r w:rsidR="00FC0F43">
        <w:rPr>
          <w:rFonts w:ascii="Times New Roman" w:hAnsi="Times New Roman"/>
          <w:sz w:val="28"/>
          <w:szCs w:val="28"/>
        </w:rPr>
        <w:t>)</w:t>
      </w:r>
      <w:r w:rsidR="0019419E">
        <w:rPr>
          <w:rFonts w:ascii="Times New Roman" w:hAnsi="Times New Roman"/>
          <w:sz w:val="28"/>
          <w:szCs w:val="28"/>
        </w:rPr>
        <w:t xml:space="preserve">, </w:t>
      </w:r>
      <w:r w:rsidRPr="00CB5BAC">
        <w:rPr>
          <w:rFonts w:ascii="Times New Roman" w:hAnsi="Times New Roman"/>
          <w:sz w:val="28"/>
          <w:szCs w:val="28"/>
        </w:rPr>
        <w:t>правильн</w:t>
      </w:r>
      <w:r w:rsidR="0019419E">
        <w:rPr>
          <w:rFonts w:ascii="Times New Roman" w:hAnsi="Times New Roman"/>
          <w:sz w:val="28"/>
          <w:szCs w:val="28"/>
        </w:rPr>
        <w:t xml:space="preserve">о, в среднем на </w:t>
      </w:r>
      <w:r w:rsidR="0019419E" w:rsidRPr="00CB5BAC">
        <w:rPr>
          <w:rFonts w:ascii="Times New Roman" w:hAnsi="Times New Roman"/>
          <w:sz w:val="28"/>
          <w:szCs w:val="28"/>
        </w:rPr>
        <w:t>82.54 %</w:t>
      </w:r>
      <w:r w:rsidR="0019419E">
        <w:rPr>
          <w:rFonts w:ascii="Times New Roman" w:hAnsi="Times New Roman"/>
          <w:sz w:val="28"/>
          <w:szCs w:val="28"/>
        </w:rPr>
        <w:t xml:space="preserve">, </w:t>
      </w:r>
      <w:r w:rsidR="0019419E" w:rsidRPr="00CB5BAC">
        <w:rPr>
          <w:rFonts w:ascii="Times New Roman" w:hAnsi="Times New Roman"/>
          <w:sz w:val="28"/>
          <w:szCs w:val="28"/>
        </w:rPr>
        <w:t>ответ</w:t>
      </w:r>
      <w:r w:rsidR="0019419E">
        <w:rPr>
          <w:rFonts w:ascii="Times New Roman" w:hAnsi="Times New Roman"/>
          <w:sz w:val="28"/>
          <w:szCs w:val="28"/>
        </w:rPr>
        <w:t>или</w:t>
      </w:r>
      <w:r w:rsidR="0019419E" w:rsidRPr="00CB5BAC">
        <w:rPr>
          <w:rFonts w:ascii="Times New Roman" w:hAnsi="Times New Roman"/>
          <w:sz w:val="28"/>
          <w:szCs w:val="28"/>
        </w:rPr>
        <w:t xml:space="preserve"> </w:t>
      </w:r>
      <w:r w:rsidR="0019419E">
        <w:rPr>
          <w:rFonts w:ascii="Times New Roman" w:hAnsi="Times New Roman"/>
          <w:sz w:val="28"/>
          <w:szCs w:val="28"/>
        </w:rPr>
        <w:t>на поставленные вопросы тестов</w:t>
      </w:r>
      <w:r w:rsidRPr="00CB5BAC">
        <w:rPr>
          <w:rFonts w:ascii="Times New Roman" w:hAnsi="Times New Roman"/>
          <w:sz w:val="28"/>
          <w:szCs w:val="28"/>
        </w:rPr>
        <w:t>.</w:t>
      </w:r>
    </w:p>
    <w:p w:rsidR="00FC0F43" w:rsidRPr="009B7A07" w:rsidRDefault="004A5B3D" w:rsidP="00FC0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 xml:space="preserve">Одним из основных направлений повышения эффективности работы избирательных комиссий является автоматизация функций </w:t>
      </w:r>
      <w:r w:rsidR="00FC0F43">
        <w:rPr>
          <w:rFonts w:ascii="Times New Roman" w:hAnsi="Times New Roman"/>
          <w:sz w:val="28"/>
          <w:szCs w:val="28"/>
        </w:rPr>
        <w:t xml:space="preserve">деятельности </w:t>
      </w:r>
      <w:r w:rsidRPr="00CB5BAC">
        <w:rPr>
          <w:rFonts w:ascii="Times New Roman" w:hAnsi="Times New Roman"/>
          <w:sz w:val="28"/>
          <w:szCs w:val="28"/>
        </w:rPr>
        <w:t xml:space="preserve">участковых избирательных комиссий. </w:t>
      </w:r>
      <w:r w:rsidR="00FC0F43">
        <w:rPr>
          <w:rFonts w:ascii="Times New Roman" w:hAnsi="Times New Roman"/>
          <w:sz w:val="28"/>
          <w:szCs w:val="28"/>
        </w:rPr>
        <w:t>С</w:t>
      </w:r>
      <w:r w:rsidRPr="00CB5BAC">
        <w:rPr>
          <w:rFonts w:ascii="Times New Roman" w:hAnsi="Times New Roman"/>
          <w:sz w:val="28"/>
          <w:szCs w:val="28"/>
        </w:rPr>
        <w:t xml:space="preserve"> этой цел</w:t>
      </w:r>
      <w:r w:rsidR="00FC0F43">
        <w:rPr>
          <w:rFonts w:ascii="Times New Roman" w:hAnsi="Times New Roman"/>
          <w:sz w:val="28"/>
          <w:szCs w:val="28"/>
        </w:rPr>
        <w:t>ью</w:t>
      </w:r>
      <w:r w:rsidRPr="00CB5BAC">
        <w:rPr>
          <w:rFonts w:ascii="Times New Roman" w:hAnsi="Times New Roman"/>
          <w:sz w:val="28"/>
          <w:szCs w:val="28"/>
        </w:rPr>
        <w:t xml:space="preserve"> в 2001 году создана и по настоящее время функционирует автоматизированная информационная система «Выборы в Сургуте»</w:t>
      </w:r>
      <w:r w:rsidR="0075523F">
        <w:rPr>
          <w:rFonts w:ascii="Times New Roman" w:hAnsi="Times New Roman"/>
          <w:sz w:val="28"/>
          <w:szCs w:val="28"/>
        </w:rPr>
        <w:t>, для чего формируются</w:t>
      </w:r>
      <w:r w:rsidRPr="00CB5BAC">
        <w:rPr>
          <w:rFonts w:ascii="Times New Roman" w:hAnsi="Times New Roman"/>
          <w:sz w:val="28"/>
          <w:szCs w:val="28"/>
        </w:rPr>
        <w:t xml:space="preserve"> специализированные рабочие места для УИК, ТИК и общедоступный веб-сайт «Выборы в Сургуте» </w:t>
      </w:r>
      <w:r w:rsidRPr="009B7A07">
        <w:rPr>
          <w:rFonts w:ascii="Times New Roman" w:hAnsi="Times New Roman"/>
          <w:sz w:val="28"/>
          <w:szCs w:val="28"/>
        </w:rPr>
        <w:t>(</w:t>
      </w:r>
      <w:hyperlink r:id="rId6" w:history="1">
        <w:r w:rsidRPr="009B7A07">
          <w:rPr>
            <w:rStyle w:val="a6"/>
            <w:rFonts w:ascii="Times New Roman" w:hAnsi="Times New Roman"/>
            <w:color w:val="auto"/>
            <w:sz w:val="28"/>
            <w:szCs w:val="28"/>
          </w:rPr>
          <w:t>http://vibor.admsurgut.ru</w:t>
        </w:r>
      </w:hyperlink>
      <w:r w:rsidRPr="009B7A07">
        <w:rPr>
          <w:rFonts w:ascii="Times New Roman" w:hAnsi="Times New Roman"/>
          <w:sz w:val="28"/>
          <w:szCs w:val="28"/>
        </w:rPr>
        <w:t xml:space="preserve">). </w:t>
      </w:r>
    </w:p>
    <w:p w:rsidR="004A5B3D" w:rsidRPr="00E1269A" w:rsidRDefault="004A5B3D" w:rsidP="00FC0F4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F2172C">
        <w:rPr>
          <w:rFonts w:ascii="Times New Roman" w:hAnsi="Times New Roman"/>
          <w:sz w:val="28"/>
          <w:szCs w:val="28"/>
        </w:rPr>
        <w:t>работы в этой системе традиционно за 2</w:t>
      </w:r>
      <w:r w:rsidR="00F2172C" w:rsidRPr="00CB5BAC">
        <w:rPr>
          <w:rFonts w:ascii="Times New Roman" w:hAnsi="Times New Roman"/>
          <w:sz w:val="28"/>
          <w:szCs w:val="28"/>
        </w:rPr>
        <w:t xml:space="preserve"> недел</w:t>
      </w:r>
      <w:r w:rsidR="00F2172C">
        <w:rPr>
          <w:rFonts w:ascii="Times New Roman" w:hAnsi="Times New Roman"/>
          <w:sz w:val="28"/>
          <w:szCs w:val="28"/>
        </w:rPr>
        <w:t xml:space="preserve">и до </w:t>
      </w:r>
      <w:r w:rsidR="00FC0F43">
        <w:rPr>
          <w:rFonts w:ascii="Times New Roman" w:hAnsi="Times New Roman"/>
          <w:sz w:val="28"/>
          <w:szCs w:val="28"/>
        </w:rPr>
        <w:t>дня голосования</w:t>
      </w:r>
      <w:r w:rsidRPr="00CB5BAC">
        <w:rPr>
          <w:rFonts w:ascii="Times New Roman" w:hAnsi="Times New Roman"/>
          <w:sz w:val="28"/>
          <w:szCs w:val="28"/>
        </w:rPr>
        <w:t xml:space="preserve"> проводится обучение </w:t>
      </w:r>
      <w:r w:rsidR="00F2172C">
        <w:rPr>
          <w:rFonts w:ascii="Times New Roman" w:hAnsi="Times New Roman"/>
          <w:sz w:val="28"/>
          <w:szCs w:val="28"/>
        </w:rPr>
        <w:t xml:space="preserve">членов </w:t>
      </w:r>
      <w:r w:rsidRPr="00CB5BAC">
        <w:rPr>
          <w:rFonts w:ascii="Times New Roman" w:hAnsi="Times New Roman"/>
          <w:sz w:val="28"/>
          <w:szCs w:val="28"/>
        </w:rPr>
        <w:t xml:space="preserve">УИК </w:t>
      </w:r>
      <w:r w:rsidR="009B7A07">
        <w:rPr>
          <w:rFonts w:ascii="Times New Roman" w:hAnsi="Times New Roman"/>
          <w:sz w:val="28"/>
          <w:szCs w:val="28"/>
        </w:rPr>
        <w:t xml:space="preserve">по </w:t>
      </w:r>
      <w:r w:rsidRPr="00CB5BAC">
        <w:rPr>
          <w:rFonts w:ascii="Times New Roman" w:hAnsi="Times New Roman"/>
          <w:sz w:val="28"/>
          <w:szCs w:val="28"/>
        </w:rPr>
        <w:t>использованию автоматизированной информационной системы «Выборы в Сургуте»</w:t>
      </w:r>
      <w:r w:rsidR="00FC0F43">
        <w:rPr>
          <w:rFonts w:ascii="Times New Roman" w:hAnsi="Times New Roman"/>
          <w:sz w:val="28"/>
          <w:szCs w:val="28"/>
        </w:rPr>
        <w:t xml:space="preserve">. Обучение организуют </w:t>
      </w:r>
      <w:proofErr w:type="gramStart"/>
      <w:r w:rsidR="00FC0F43">
        <w:rPr>
          <w:rFonts w:ascii="Times New Roman" w:hAnsi="Times New Roman"/>
          <w:sz w:val="28"/>
          <w:szCs w:val="28"/>
        </w:rPr>
        <w:t xml:space="preserve">и </w:t>
      </w:r>
      <w:r w:rsidRPr="00CB5BAC">
        <w:rPr>
          <w:rFonts w:ascii="Times New Roman" w:hAnsi="Times New Roman"/>
          <w:sz w:val="28"/>
          <w:szCs w:val="28"/>
        </w:rPr>
        <w:t xml:space="preserve"> проводят</w:t>
      </w:r>
      <w:proofErr w:type="gramEnd"/>
      <w:r w:rsidRPr="00CB5BAC">
        <w:rPr>
          <w:rFonts w:ascii="Times New Roman" w:hAnsi="Times New Roman"/>
          <w:sz w:val="28"/>
          <w:szCs w:val="28"/>
        </w:rPr>
        <w:t xml:space="preserve"> с</w:t>
      </w:r>
      <w:r w:rsidR="00F2172C">
        <w:rPr>
          <w:rFonts w:ascii="Times New Roman" w:hAnsi="Times New Roman"/>
          <w:sz w:val="28"/>
          <w:szCs w:val="28"/>
        </w:rPr>
        <w:t>отрудники МКУ «УИТС г. Сургута»</w:t>
      </w:r>
      <w:r w:rsidR="00FC0F43">
        <w:rPr>
          <w:rFonts w:ascii="Times New Roman" w:hAnsi="Times New Roman"/>
          <w:sz w:val="28"/>
          <w:szCs w:val="28"/>
        </w:rPr>
        <w:t>, а н</w:t>
      </w:r>
      <w:r w:rsidRPr="00CB5BAC">
        <w:rPr>
          <w:rFonts w:ascii="Times New Roman" w:hAnsi="Times New Roman"/>
          <w:sz w:val="28"/>
          <w:szCs w:val="28"/>
        </w:rPr>
        <w:t xml:space="preserve">еобходимость </w:t>
      </w:r>
      <w:r w:rsidR="009B7A07">
        <w:rPr>
          <w:rFonts w:ascii="Times New Roman" w:hAnsi="Times New Roman"/>
          <w:sz w:val="28"/>
          <w:szCs w:val="28"/>
        </w:rPr>
        <w:t xml:space="preserve">проведения </w:t>
      </w:r>
      <w:r w:rsidRPr="00CB5BAC">
        <w:rPr>
          <w:rFonts w:ascii="Times New Roman" w:hAnsi="Times New Roman"/>
          <w:sz w:val="28"/>
          <w:szCs w:val="28"/>
        </w:rPr>
        <w:t xml:space="preserve">обучения УИК использованию АИС «Выборы в Сургуте» обусловлена </w:t>
      </w:r>
      <w:r w:rsidR="00FC0F43">
        <w:rPr>
          <w:rFonts w:ascii="Times New Roman" w:hAnsi="Times New Roman"/>
          <w:sz w:val="28"/>
          <w:szCs w:val="28"/>
        </w:rPr>
        <w:t>ротацией</w:t>
      </w:r>
      <w:r w:rsidRPr="00CB5BAC">
        <w:rPr>
          <w:rFonts w:ascii="Times New Roman" w:hAnsi="Times New Roman"/>
          <w:sz w:val="28"/>
          <w:szCs w:val="28"/>
        </w:rPr>
        <w:t xml:space="preserve"> </w:t>
      </w:r>
      <w:r w:rsidR="00FC0F43">
        <w:rPr>
          <w:rFonts w:ascii="Times New Roman" w:hAnsi="Times New Roman"/>
          <w:sz w:val="28"/>
          <w:szCs w:val="28"/>
        </w:rPr>
        <w:t xml:space="preserve">кадрового </w:t>
      </w:r>
      <w:r w:rsidRPr="00CB5BAC">
        <w:rPr>
          <w:rFonts w:ascii="Times New Roman" w:hAnsi="Times New Roman"/>
          <w:sz w:val="28"/>
          <w:szCs w:val="28"/>
        </w:rPr>
        <w:t>состав</w:t>
      </w:r>
      <w:r w:rsidR="00FC0F43">
        <w:rPr>
          <w:rFonts w:ascii="Times New Roman" w:hAnsi="Times New Roman"/>
          <w:sz w:val="28"/>
          <w:szCs w:val="28"/>
        </w:rPr>
        <w:t>а</w:t>
      </w:r>
      <w:r w:rsidRPr="00CB5BAC">
        <w:rPr>
          <w:rFonts w:ascii="Times New Roman" w:hAnsi="Times New Roman"/>
          <w:sz w:val="28"/>
          <w:szCs w:val="28"/>
        </w:rPr>
        <w:t xml:space="preserve"> УИК</w:t>
      </w:r>
      <w:r w:rsidR="00FC0F43">
        <w:rPr>
          <w:rFonts w:ascii="Times New Roman" w:hAnsi="Times New Roman"/>
          <w:sz w:val="28"/>
          <w:szCs w:val="28"/>
        </w:rPr>
        <w:t xml:space="preserve">, а также </w:t>
      </w:r>
      <w:r w:rsidRPr="00CB5BAC">
        <w:rPr>
          <w:rFonts w:ascii="Times New Roman" w:hAnsi="Times New Roman"/>
          <w:sz w:val="28"/>
          <w:szCs w:val="28"/>
        </w:rPr>
        <w:t xml:space="preserve"> изменением</w:t>
      </w:r>
      <w:r w:rsidR="009B7A07">
        <w:rPr>
          <w:rFonts w:ascii="Times New Roman" w:hAnsi="Times New Roman"/>
          <w:sz w:val="28"/>
          <w:szCs w:val="28"/>
        </w:rPr>
        <w:t xml:space="preserve"> и</w:t>
      </w:r>
      <w:r w:rsidR="00FC0F43">
        <w:rPr>
          <w:rFonts w:ascii="Times New Roman" w:hAnsi="Times New Roman"/>
          <w:sz w:val="28"/>
          <w:szCs w:val="28"/>
        </w:rPr>
        <w:t xml:space="preserve"> совершенствованием</w:t>
      </w:r>
      <w:r w:rsidRPr="00CB5BAC">
        <w:rPr>
          <w:rFonts w:ascii="Times New Roman" w:hAnsi="Times New Roman"/>
          <w:sz w:val="28"/>
          <w:szCs w:val="28"/>
        </w:rPr>
        <w:t xml:space="preserve"> функций АИС «Выборы в Сургуте». </w:t>
      </w:r>
    </w:p>
    <w:p w:rsidR="00E7598B" w:rsidRDefault="006428C0" w:rsidP="006428C0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A1441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2021 год было проведено </w:t>
      </w:r>
      <w:r w:rsidR="008B7436" w:rsidRPr="005553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="005553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FD5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 мероприятий </w:t>
      </w:r>
      <w:r w:rsidR="005553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форме </w:t>
      </w:r>
      <w:r w:rsidR="00A1441D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семинаров</w:t>
      </w:r>
      <w:r w:rsidR="005553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(встреч)</w:t>
      </w:r>
      <w:r w:rsidR="00A1441D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553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рассмотрение 44 тем, включенных в программу обучения, </w:t>
      </w:r>
      <w:r w:rsidR="00731FD5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различных категорий избирателей и участников избирательного процесса. </w:t>
      </w:r>
    </w:p>
    <w:p w:rsidR="00731FD5" w:rsidRDefault="00731FD5" w:rsidP="006428C0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езультаты проведенных выбо</w:t>
      </w:r>
      <w:r w:rsidR="00A1441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 в единый день голосования </w:t>
      </w:r>
      <w:r w:rsidR="008B743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A1441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19 сентября 2021</w:t>
      </w:r>
      <w:r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 территории города Сургута говорят о том, что про</w:t>
      </w:r>
      <w:r w:rsidR="005553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деланная</w:t>
      </w:r>
      <w:r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ТИК города Сургута </w:t>
      </w:r>
      <w:r w:rsidR="005553AF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по обучению не только УИК, но и других участников избирательного процесса, была эффективной.</w:t>
      </w:r>
    </w:p>
    <w:p w:rsidR="00CF3B8D" w:rsidRDefault="00CF3B8D" w:rsidP="00540407">
      <w:pPr>
        <w:pStyle w:val="2"/>
        <w:keepNext/>
        <w:keepLines/>
        <w:shd w:val="clear" w:color="auto" w:fill="auto"/>
        <w:spacing w:before="0" w:line="276" w:lineRule="auto"/>
        <w:ind w:firstLine="567"/>
        <w:rPr>
          <w:b w:val="0"/>
          <w:sz w:val="16"/>
          <w:szCs w:val="16"/>
          <w:u w:val="single"/>
        </w:rPr>
      </w:pPr>
      <w:r>
        <w:rPr>
          <w:b w:val="0"/>
          <w:u w:val="single"/>
        </w:rPr>
        <w:t>3</w:t>
      </w:r>
      <w:r w:rsidRPr="00CF3B8D">
        <w:rPr>
          <w:b w:val="0"/>
          <w:u w:val="single"/>
        </w:rPr>
        <w:t>. Обеспечение избирательных прав избирателей с ограниченными возможностями здоровья</w:t>
      </w:r>
    </w:p>
    <w:p w:rsidR="00D1193B" w:rsidRPr="00D1193B" w:rsidRDefault="00D1193B" w:rsidP="00540407">
      <w:pPr>
        <w:pStyle w:val="2"/>
        <w:keepNext/>
        <w:keepLines/>
        <w:shd w:val="clear" w:color="auto" w:fill="auto"/>
        <w:spacing w:before="0" w:line="276" w:lineRule="auto"/>
        <w:ind w:firstLine="567"/>
        <w:rPr>
          <w:b w:val="0"/>
          <w:sz w:val="16"/>
          <w:szCs w:val="16"/>
          <w:u w:val="single"/>
        </w:rPr>
      </w:pPr>
    </w:p>
    <w:p w:rsidR="00F73048" w:rsidRDefault="00F73048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631F0C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Работа территориальной избирательной комиссии города Сургута по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обеспечению и реализации избирательных прав инв</w:t>
      </w:r>
      <w:r w:rsidR="00A1441D">
        <w:rPr>
          <w:rFonts w:ascii="Times New Roman" w:eastAsiaTheme="minorEastAsia" w:hAnsi="Times New Roman"/>
          <w:sz w:val="28"/>
          <w:szCs w:val="24"/>
          <w:lang w:eastAsia="ru-RU"/>
        </w:rPr>
        <w:t>алидов при проведении выборов 19 сентября 2021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года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 xml:space="preserve"> была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организована в рамках Плана, утверж</w:t>
      </w:r>
      <w:r w:rsidR="00586DA6">
        <w:rPr>
          <w:rFonts w:ascii="Times New Roman" w:eastAsiaTheme="minorEastAsia" w:hAnsi="Times New Roman"/>
          <w:sz w:val="28"/>
          <w:szCs w:val="24"/>
          <w:lang w:eastAsia="ru-RU"/>
        </w:rPr>
        <w:t xml:space="preserve">дённого постановлением ТИК от </w:t>
      </w:r>
      <w:r w:rsidR="00264C54">
        <w:rPr>
          <w:rFonts w:ascii="Times New Roman" w:eastAsiaTheme="minorEastAsia" w:hAnsi="Times New Roman"/>
          <w:sz w:val="28"/>
          <w:szCs w:val="24"/>
          <w:lang w:eastAsia="ru-RU"/>
        </w:rPr>
        <w:t>13 мая</w:t>
      </w:r>
      <w:r w:rsidR="00586DA6">
        <w:rPr>
          <w:rFonts w:ascii="Times New Roman" w:eastAsiaTheme="minorEastAsia" w:hAnsi="Times New Roman"/>
          <w:sz w:val="28"/>
          <w:szCs w:val="24"/>
          <w:lang w:eastAsia="ru-RU"/>
        </w:rPr>
        <w:t xml:space="preserve"> 2021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года №</w:t>
      </w:r>
      <w:r w:rsidR="00586DA6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="00264C54">
        <w:rPr>
          <w:rFonts w:ascii="Times New Roman" w:eastAsiaTheme="minorEastAsia" w:hAnsi="Times New Roman"/>
          <w:sz w:val="28"/>
          <w:szCs w:val="24"/>
          <w:lang w:eastAsia="ru-RU"/>
        </w:rPr>
        <w:t>9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.</w:t>
      </w:r>
    </w:p>
    <w:p w:rsidR="00AC2C68" w:rsidRDefault="00F73048" w:rsidP="00D1193B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Первым мероприятием данного Плана стало создание рабочей группы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 xml:space="preserve"> в соответствии с </w:t>
      </w:r>
      <w:r w:rsidR="00D77D84">
        <w:rPr>
          <w:rFonts w:ascii="Times New Roman" w:eastAsiaTheme="minorEastAsia" w:hAnsi="Times New Roman"/>
          <w:sz w:val="28"/>
          <w:szCs w:val="24"/>
          <w:lang w:eastAsia="ru-RU"/>
        </w:rPr>
        <w:t xml:space="preserve">принятым </w:t>
      </w:r>
      <w:r w:rsidR="00D77D84" w:rsidRPr="00631F0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D77D8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D77D84" w:rsidRPr="00631F0C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D77D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1193B" w:rsidRPr="00631F0C">
        <w:rPr>
          <w:rFonts w:ascii="Times New Roman" w:eastAsiaTheme="minorEastAsia" w:hAnsi="Times New Roman"/>
          <w:sz w:val="28"/>
          <w:szCs w:val="24"/>
          <w:lang w:eastAsia="ru-RU"/>
        </w:rPr>
        <w:t>постановление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>м</w:t>
      </w:r>
      <w:r w:rsidR="00D1193B"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ТИК </w:t>
      </w:r>
      <w:r w:rsidR="00D1193B" w:rsidRPr="00631F0C">
        <w:rPr>
          <w:rFonts w:ascii="Times New Roman" w:eastAsia="Times New Roman" w:hAnsi="Times New Roman"/>
          <w:sz w:val="28"/>
          <w:szCs w:val="28"/>
          <w:lang w:eastAsia="ru-RU"/>
        </w:rPr>
        <w:t>№ 1054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, в состав которой вошли представители депар</w:t>
      </w:r>
      <w:r w:rsidR="00D77D84">
        <w:rPr>
          <w:rFonts w:ascii="Times New Roman" w:eastAsiaTheme="minorEastAsia" w:hAnsi="Times New Roman"/>
          <w:sz w:val="28"/>
          <w:szCs w:val="24"/>
          <w:lang w:eastAsia="ru-RU"/>
        </w:rPr>
        <w:t>т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аментов городского хозяйства, архитектуры и градостроительства</w:t>
      </w:r>
      <w:r w:rsidR="00D77D84">
        <w:rPr>
          <w:rFonts w:ascii="Times New Roman" w:eastAsiaTheme="minorEastAsia" w:hAnsi="Times New Roman"/>
          <w:sz w:val="28"/>
          <w:szCs w:val="24"/>
          <w:lang w:eastAsia="ru-RU"/>
        </w:rPr>
        <w:t xml:space="preserve">, </w:t>
      </w:r>
      <w:r w:rsidR="00D77D84" w:rsidRPr="00631F0C">
        <w:rPr>
          <w:rFonts w:ascii="Times New Roman" w:eastAsiaTheme="minorEastAsia" w:hAnsi="Times New Roman"/>
          <w:sz w:val="28"/>
          <w:szCs w:val="24"/>
          <w:lang w:eastAsia="ru-RU"/>
        </w:rPr>
        <w:t>службы по охране здоровье населения</w:t>
      </w:r>
      <w:r w:rsidR="00D77D84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>Администрации города Сургута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, управления социальной защиты населения, МКУ «Управление связи и информатизации»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>.</w:t>
      </w:r>
      <w:r w:rsidR="00D1193B" w:rsidRPr="00D1193B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>За отчетный период</w:t>
      </w:r>
      <w:r w:rsidR="00D1193B" w:rsidRPr="00976627">
        <w:rPr>
          <w:rFonts w:ascii="Times New Roman" w:hAnsi="Times New Roman"/>
          <w:sz w:val="28"/>
          <w:szCs w:val="28"/>
        </w:rPr>
        <w:t xml:space="preserve"> </w:t>
      </w:r>
      <w:r w:rsidR="00AC2C68" w:rsidRPr="00976627">
        <w:rPr>
          <w:rFonts w:ascii="Times New Roman" w:hAnsi="Times New Roman"/>
          <w:sz w:val="28"/>
          <w:szCs w:val="28"/>
        </w:rPr>
        <w:t>при</w:t>
      </w:r>
      <w:r w:rsidR="00AC2C68">
        <w:rPr>
          <w:rFonts w:ascii="Times New Roman" w:hAnsi="Times New Roman"/>
          <w:sz w:val="28"/>
          <w:szCs w:val="28"/>
        </w:rPr>
        <w:t xml:space="preserve"> подготовке </w:t>
      </w:r>
      <w:proofErr w:type="gramStart"/>
      <w:r w:rsidR="00AC2C68">
        <w:rPr>
          <w:rFonts w:ascii="Times New Roman" w:hAnsi="Times New Roman"/>
          <w:sz w:val="28"/>
          <w:szCs w:val="28"/>
        </w:rPr>
        <w:t xml:space="preserve">и </w:t>
      </w:r>
      <w:r w:rsidR="00AC2C68" w:rsidRPr="00976627">
        <w:rPr>
          <w:rFonts w:ascii="Times New Roman" w:hAnsi="Times New Roman"/>
          <w:sz w:val="28"/>
          <w:szCs w:val="28"/>
        </w:rPr>
        <w:t xml:space="preserve"> проведении</w:t>
      </w:r>
      <w:proofErr w:type="gramEnd"/>
      <w:r w:rsidR="00AC2C68">
        <w:rPr>
          <w:rFonts w:ascii="Times New Roman" w:hAnsi="Times New Roman"/>
          <w:sz w:val="28"/>
          <w:szCs w:val="28"/>
        </w:rPr>
        <w:t xml:space="preserve"> </w:t>
      </w:r>
      <w:r w:rsidR="00AC2C68" w:rsidRPr="00976627">
        <w:rPr>
          <w:rFonts w:ascii="Times New Roman" w:hAnsi="Times New Roman"/>
          <w:sz w:val="28"/>
          <w:szCs w:val="28"/>
        </w:rPr>
        <w:t xml:space="preserve"> выборов в единый день голосования 1</w:t>
      </w:r>
      <w:r w:rsidR="00AC2C68">
        <w:rPr>
          <w:rFonts w:ascii="Times New Roman" w:hAnsi="Times New Roman"/>
          <w:sz w:val="28"/>
          <w:szCs w:val="28"/>
        </w:rPr>
        <w:t>9</w:t>
      </w:r>
      <w:r w:rsidR="00AC2C68" w:rsidRPr="00976627">
        <w:rPr>
          <w:rFonts w:ascii="Times New Roman" w:hAnsi="Times New Roman"/>
          <w:sz w:val="28"/>
          <w:szCs w:val="28"/>
        </w:rPr>
        <w:t xml:space="preserve"> сентября 20</w:t>
      </w:r>
      <w:r w:rsidR="00AC2C68">
        <w:rPr>
          <w:rFonts w:ascii="Times New Roman" w:hAnsi="Times New Roman"/>
          <w:sz w:val="28"/>
          <w:szCs w:val="28"/>
        </w:rPr>
        <w:t>2</w:t>
      </w:r>
      <w:r w:rsidR="00AC2C68" w:rsidRPr="00976627">
        <w:rPr>
          <w:rFonts w:ascii="Times New Roman" w:hAnsi="Times New Roman"/>
          <w:sz w:val="28"/>
          <w:szCs w:val="28"/>
        </w:rPr>
        <w:t xml:space="preserve">1 года </w:t>
      </w:r>
      <w:r w:rsidR="00D1193B" w:rsidRPr="00976627">
        <w:rPr>
          <w:rFonts w:ascii="Times New Roman" w:hAnsi="Times New Roman"/>
          <w:sz w:val="28"/>
          <w:szCs w:val="28"/>
        </w:rPr>
        <w:t>было проведено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="00A7745B" w:rsidRPr="00976627">
        <w:rPr>
          <w:rFonts w:ascii="Times New Roman" w:hAnsi="Times New Roman"/>
          <w:sz w:val="28"/>
          <w:szCs w:val="28"/>
        </w:rPr>
        <w:t>8 заседаний рабоч</w:t>
      </w:r>
      <w:r w:rsidR="00A7745B">
        <w:rPr>
          <w:rFonts w:ascii="Times New Roman" w:hAnsi="Times New Roman"/>
          <w:sz w:val="28"/>
          <w:szCs w:val="28"/>
        </w:rPr>
        <w:t>ей</w:t>
      </w:r>
      <w:r w:rsidR="00A7745B" w:rsidRPr="00976627">
        <w:rPr>
          <w:rFonts w:ascii="Times New Roman" w:hAnsi="Times New Roman"/>
          <w:sz w:val="28"/>
          <w:szCs w:val="28"/>
        </w:rPr>
        <w:t xml:space="preserve"> групп</w:t>
      </w:r>
      <w:r w:rsidR="00A7745B">
        <w:rPr>
          <w:rFonts w:ascii="Times New Roman" w:hAnsi="Times New Roman"/>
          <w:sz w:val="28"/>
          <w:szCs w:val="28"/>
        </w:rPr>
        <w:t>ы</w:t>
      </w:r>
      <w:r w:rsidR="00A7745B" w:rsidRPr="00976627">
        <w:rPr>
          <w:rFonts w:ascii="Times New Roman" w:hAnsi="Times New Roman"/>
          <w:sz w:val="28"/>
          <w:szCs w:val="28"/>
        </w:rPr>
        <w:t xml:space="preserve"> по</w:t>
      </w:r>
      <w:r w:rsidR="00A7745B" w:rsidRPr="00A7745B">
        <w:rPr>
          <w:rFonts w:ascii="Times New Roman" w:hAnsi="Times New Roman"/>
          <w:sz w:val="28"/>
          <w:szCs w:val="28"/>
        </w:rPr>
        <w:t xml:space="preserve"> </w:t>
      </w:r>
      <w:r w:rsidR="00A7745B" w:rsidRPr="00976627">
        <w:rPr>
          <w:rFonts w:ascii="Times New Roman" w:hAnsi="Times New Roman"/>
          <w:sz w:val="28"/>
          <w:szCs w:val="28"/>
        </w:rPr>
        <w:t>обеспечению</w:t>
      </w:r>
      <w:r w:rsidR="00D1193B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AC2C68" w:rsidRPr="00976627">
        <w:rPr>
          <w:rFonts w:ascii="Times New Roman" w:hAnsi="Times New Roman"/>
          <w:sz w:val="28"/>
          <w:szCs w:val="28"/>
        </w:rPr>
        <w:t>избирательных прав жителей</w:t>
      </w:r>
      <w:r w:rsidR="00AC2C68">
        <w:rPr>
          <w:rFonts w:ascii="Times New Roman" w:hAnsi="Times New Roman"/>
          <w:sz w:val="28"/>
          <w:szCs w:val="28"/>
        </w:rPr>
        <w:t xml:space="preserve"> города, являющихся инвалидами, </w:t>
      </w:r>
      <w:r w:rsidRPr="00976627">
        <w:rPr>
          <w:rFonts w:ascii="Times New Roman" w:hAnsi="Times New Roman"/>
          <w:sz w:val="28"/>
          <w:szCs w:val="28"/>
        </w:rPr>
        <w:t>при территориальной избирательной комиссии города Сургута</w:t>
      </w:r>
      <w:r w:rsidR="00AC2C68">
        <w:rPr>
          <w:rFonts w:ascii="Times New Roman" w:hAnsi="Times New Roman"/>
          <w:sz w:val="28"/>
          <w:szCs w:val="28"/>
        </w:rPr>
        <w:t xml:space="preserve">,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на которых </w:t>
      </w:r>
      <w:r w:rsidR="00AC2C68">
        <w:rPr>
          <w:rFonts w:ascii="Times New Roman" w:eastAsiaTheme="minorEastAsia" w:hAnsi="Times New Roman"/>
          <w:sz w:val="28"/>
          <w:szCs w:val="24"/>
          <w:lang w:eastAsia="ru-RU"/>
        </w:rPr>
        <w:t xml:space="preserve">были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рассмотрены </w:t>
      </w:r>
      <w:r w:rsidR="00AC2C68">
        <w:rPr>
          <w:rFonts w:ascii="Times New Roman" w:eastAsiaTheme="minorEastAsia" w:hAnsi="Times New Roman"/>
          <w:sz w:val="28"/>
          <w:szCs w:val="24"/>
          <w:lang w:eastAsia="ru-RU"/>
        </w:rPr>
        <w:t xml:space="preserve">первоочередные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вопросы:</w:t>
      </w:r>
      <w:r w:rsidRPr="00631F0C">
        <w:rPr>
          <w:rFonts w:ascii="Times New Roman" w:hAnsi="Times New Roman"/>
          <w:sz w:val="28"/>
          <w:szCs w:val="28"/>
        </w:rPr>
        <w:t xml:space="preserve"> </w:t>
      </w:r>
    </w:p>
    <w:p w:rsidR="00AC2C68" w:rsidRDefault="00AC2C68" w:rsidP="00D1193B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048" w:rsidRPr="00631F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F73048" w:rsidRPr="00631F0C">
        <w:rPr>
          <w:rFonts w:ascii="Times New Roman" w:hAnsi="Times New Roman"/>
          <w:sz w:val="28"/>
          <w:szCs w:val="28"/>
        </w:rPr>
        <w:t xml:space="preserve"> избирательных участках, которые необходимо оборудовать</w:t>
      </w:r>
      <w:r w:rsidRPr="00631F0C">
        <w:rPr>
          <w:rFonts w:ascii="Times New Roman" w:hAnsi="Times New Roman"/>
          <w:sz w:val="28"/>
          <w:szCs w:val="28"/>
        </w:rPr>
        <w:t xml:space="preserve"> либо дооборудовать </w:t>
      </w:r>
      <w:r>
        <w:rPr>
          <w:rFonts w:ascii="Times New Roman" w:hAnsi="Times New Roman"/>
          <w:sz w:val="28"/>
          <w:szCs w:val="28"/>
        </w:rPr>
        <w:t xml:space="preserve">на предмет </w:t>
      </w:r>
      <w:proofErr w:type="gramStart"/>
      <w:r>
        <w:rPr>
          <w:rFonts w:ascii="Times New Roman" w:hAnsi="Times New Roman"/>
          <w:sz w:val="28"/>
          <w:szCs w:val="28"/>
        </w:rPr>
        <w:t>доступности  маломобильных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 избирателей</w:t>
      </w:r>
      <w:r w:rsidR="00F73048" w:rsidRPr="00631F0C">
        <w:rPr>
          <w:rFonts w:ascii="Times New Roman" w:hAnsi="Times New Roman"/>
          <w:sz w:val="28"/>
          <w:szCs w:val="28"/>
        </w:rPr>
        <w:t xml:space="preserve"> в соответствии с </w:t>
      </w:r>
      <w:r w:rsidR="00EB1DCF">
        <w:rPr>
          <w:rFonts w:ascii="Times New Roman" w:hAnsi="Times New Roman"/>
          <w:sz w:val="28"/>
          <w:szCs w:val="28"/>
        </w:rPr>
        <w:t xml:space="preserve">установленными </w:t>
      </w:r>
      <w:r w:rsidR="00F73048" w:rsidRPr="00631F0C">
        <w:rPr>
          <w:rFonts w:ascii="Times New Roman" w:hAnsi="Times New Roman"/>
          <w:sz w:val="28"/>
          <w:szCs w:val="28"/>
        </w:rPr>
        <w:t>требованиями;</w:t>
      </w:r>
      <w:r w:rsidR="00F73048"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</w:p>
    <w:p w:rsidR="00AC2C68" w:rsidRDefault="00AC2C68" w:rsidP="00D1193B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 xml:space="preserve">- </w:t>
      </w:r>
      <w:r w:rsidR="00F73048"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о необходимости подготовки </w:t>
      </w:r>
      <w:r w:rsidR="00F73048" w:rsidRPr="00631F0C">
        <w:rPr>
          <w:rFonts w:ascii="Times New Roman" w:hAnsi="Times New Roman"/>
          <w:sz w:val="28"/>
          <w:szCs w:val="28"/>
        </w:rPr>
        <w:t>информации о кандидатах</w:t>
      </w:r>
      <w:r>
        <w:rPr>
          <w:rFonts w:ascii="Times New Roman" w:hAnsi="Times New Roman"/>
          <w:sz w:val="28"/>
          <w:szCs w:val="28"/>
        </w:rPr>
        <w:t xml:space="preserve"> в депутаты Думы города Сургута седьмого созыва</w:t>
      </w:r>
      <w:r w:rsidR="00F73048" w:rsidRPr="00631F0C">
        <w:rPr>
          <w:rFonts w:ascii="Times New Roman" w:hAnsi="Times New Roman"/>
          <w:sz w:val="28"/>
          <w:szCs w:val="28"/>
        </w:rPr>
        <w:t>, выполненной крупным шрифтом или с применением рельефно-точечного шрифта Брайля</w:t>
      </w:r>
      <w:r>
        <w:rPr>
          <w:rFonts w:ascii="Times New Roman" w:hAnsi="Times New Roman"/>
          <w:sz w:val="28"/>
          <w:szCs w:val="28"/>
        </w:rPr>
        <w:t>;</w:t>
      </w:r>
      <w:r w:rsidR="00F73048" w:rsidRPr="00631F0C">
        <w:rPr>
          <w:rFonts w:ascii="Times New Roman" w:hAnsi="Times New Roman"/>
          <w:sz w:val="28"/>
          <w:szCs w:val="28"/>
        </w:rPr>
        <w:t xml:space="preserve"> </w:t>
      </w:r>
    </w:p>
    <w:p w:rsidR="00AE166C" w:rsidRDefault="00AC2C68" w:rsidP="00D1193B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048" w:rsidRPr="00631F0C">
        <w:rPr>
          <w:rFonts w:ascii="Times New Roman" w:hAnsi="Times New Roman"/>
          <w:sz w:val="28"/>
          <w:szCs w:val="28"/>
        </w:rPr>
        <w:t>о потребности участковых избирательных комиссий в средствах оптической коррекции (лупы, лупы с подсветкой, дополнительное освещение)</w:t>
      </w:r>
      <w:r w:rsidR="00AE166C">
        <w:rPr>
          <w:rFonts w:ascii="Times New Roman" w:hAnsi="Times New Roman"/>
          <w:sz w:val="28"/>
          <w:szCs w:val="28"/>
        </w:rPr>
        <w:t>;</w:t>
      </w:r>
    </w:p>
    <w:p w:rsidR="00397EFA" w:rsidRDefault="00AE166C" w:rsidP="00D1193B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048" w:rsidRPr="00631F0C">
        <w:rPr>
          <w:rFonts w:ascii="Times New Roman" w:hAnsi="Times New Roman"/>
          <w:sz w:val="28"/>
          <w:szCs w:val="28"/>
        </w:rPr>
        <w:t xml:space="preserve"> </w:t>
      </w:r>
      <w:r w:rsidR="008C7F2F">
        <w:rPr>
          <w:rFonts w:ascii="Times New Roman" w:hAnsi="Times New Roman"/>
          <w:sz w:val="28"/>
          <w:szCs w:val="28"/>
        </w:rPr>
        <w:t xml:space="preserve">о подготовке </w:t>
      </w:r>
      <w:r w:rsidR="008C7F2F" w:rsidRPr="00631F0C">
        <w:rPr>
          <w:rFonts w:ascii="Times New Roman" w:hAnsi="Times New Roman"/>
          <w:sz w:val="28"/>
          <w:szCs w:val="28"/>
        </w:rPr>
        <w:t>специальных</w:t>
      </w:r>
      <w:r w:rsidR="00F73048" w:rsidRPr="00631F0C">
        <w:rPr>
          <w:rFonts w:ascii="Times New Roman" w:hAnsi="Times New Roman"/>
          <w:sz w:val="28"/>
          <w:szCs w:val="28"/>
        </w:rPr>
        <w:t xml:space="preserve"> трафарет</w:t>
      </w:r>
      <w:r w:rsidR="00BE0B5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 заполнения избирательных бюллетеней по выборам депутатов Думы города Сургута седьмого созыва слепыми и слабовидящими избирателями.</w:t>
      </w:r>
    </w:p>
    <w:p w:rsidR="00F73048" w:rsidRDefault="00F73048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631F0C">
        <w:rPr>
          <w:rFonts w:ascii="Times New Roman" w:hAnsi="Times New Roman"/>
          <w:sz w:val="28"/>
          <w:szCs w:val="28"/>
        </w:rPr>
        <w:t>Актуальным вопросом, который обсуж</w:t>
      </w:r>
      <w:r w:rsidR="00397EFA">
        <w:rPr>
          <w:rFonts w:ascii="Times New Roman" w:hAnsi="Times New Roman"/>
          <w:sz w:val="28"/>
          <w:szCs w:val="28"/>
        </w:rPr>
        <w:t>дал</w:t>
      </w:r>
      <w:r w:rsidRPr="00631F0C">
        <w:rPr>
          <w:rFonts w:ascii="Times New Roman" w:hAnsi="Times New Roman"/>
          <w:sz w:val="28"/>
          <w:szCs w:val="28"/>
        </w:rPr>
        <w:t>ся на каждом заседании рабочей группы, явля</w:t>
      </w:r>
      <w:r w:rsidR="00397EFA">
        <w:rPr>
          <w:rFonts w:ascii="Times New Roman" w:hAnsi="Times New Roman"/>
          <w:sz w:val="28"/>
          <w:szCs w:val="28"/>
        </w:rPr>
        <w:t>лся вопрос</w:t>
      </w:r>
      <w:r w:rsidRPr="00631F0C">
        <w:rPr>
          <w:rFonts w:ascii="Times New Roman" w:hAnsi="Times New Roman"/>
          <w:sz w:val="28"/>
          <w:szCs w:val="28"/>
        </w:rPr>
        <w:t xml:space="preserve"> подготовк</w:t>
      </w:r>
      <w:r w:rsidR="00397EFA">
        <w:rPr>
          <w:rFonts w:ascii="Times New Roman" w:hAnsi="Times New Roman"/>
          <w:sz w:val="28"/>
          <w:szCs w:val="28"/>
        </w:rPr>
        <w:t>и</w:t>
      </w:r>
      <w:r w:rsidRPr="00631F0C">
        <w:rPr>
          <w:rFonts w:ascii="Times New Roman" w:hAnsi="Times New Roman"/>
          <w:sz w:val="28"/>
          <w:szCs w:val="28"/>
        </w:rPr>
        <w:t xml:space="preserve"> </w:t>
      </w:r>
      <w:r w:rsidRPr="00631F0C">
        <w:rPr>
          <w:rFonts w:ascii="Times New Roman" w:eastAsiaTheme="minorEastAsia" w:hAnsi="Times New Roman"/>
          <w:sz w:val="28"/>
          <w:szCs w:val="28"/>
          <w:lang w:eastAsia="ru-RU"/>
        </w:rPr>
        <w:t>Паспорт</w:t>
      </w:r>
      <w:r w:rsidR="00397EFA">
        <w:rPr>
          <w:rFonts w:ascii="Times New Roman" w:eastAsiaTheme="minorEastAsia" w:hAnsi="Times New Roman"/>
          <w:sz w:val="28"/>
          <w:szCs w:val="28"/>
          <w:lang w:eastAsia="ru-RU"/>
        </w:rPr>
        <w:t>ов</w:t>
      </w:r>
      <w:r w:rsidRPr="00631F0C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маршрут</w:t>
      </w:r>
      <w:r w:rsidR="00DC0C0D">
        <w:rPr>
          <w:rFonts w:ascii="Times New Roman" w:eastAsiaTheme="minorEastAsia" w:hAnsi="Times New Roman"/>
          <w:sz w:val="28"/>
          <w:szCs w:val="28"/>
          <w:lang w:eastAsia="ru-RU"/>
        </w:rPr>
        <w:t xml:space="preserve">а </w:t>
      </w:r>
      <w:r w:rsidRPr="00631F0C">
        <w:rPr>
          <w:rFonts w:ascii="Times New Roman" w:eastAsiaTheme="minorEastAsia" w:hAnsi="Times New Roman"/>
          <w:sz w:val="28"/>
          <w:szCs w:val="28"/>
          <w:lang w:eastAsia="ru-RU"/>
        </w:rPr>
        <w:t>избирателя, которы</w:t>
      </w:r>
      <w:r w:rsidR="00DC0C0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631F0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позвол</w:t>
      </w:r>
      <w:r w:rsidR="00A8665C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631F0C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 выявить проблемы, возникающие в процессе самостоятельного перемещения инвалида от места жительства до избирательного участка, и дове</w:t>
      </w:r>
      <w:r w:rsidR="00A4781D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дение 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>полученн</w:t>
      </w:r>
      <w:r w:rsidR="00A4781D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</w:t>
      </w:r>
      <w:r w:rsidR="00A4781D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до </w:t>
      </w:r>
      <w:r w:rsidR="00A4781D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сведения соответствующих 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органов государственной власти, местного </w:t>
      </w:r>
      <w:r w:rsidR="008C7F2F"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самоуправления, </w:t>
      </w:r>
      <w:r w:rsidR="008C7F2F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E037C8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 также 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>организаций и предприятий для принятия соответствующих мер.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</w:p>
    <w:p w:rsidR="00F73048" w:rsidRPr="00631F0C" w:rsidRDefault="00F73048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</w:p>
    <w:p w:rsidR="00F73048" w:rsidRPr="00F73048" w:rsidRDefault="00F73048" w:rsidP="003D07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F5472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7745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D755CE">
        <w:rPr>
          <w:rFonts w:ascii="Times New Roman" w:hAnsi="Times New Roman"/>
          <w:sz w:val="28"/>
          <w:szCs w:val="28"/>
        </w:rPr>
        <w:t>2021</w:t>
      </w:r>
      <w:r w:rsidR="00A7745B">
        <w:rPr>
          <w:rFonts w:ascii="Times New Roman" w:hAnsi="Times New Roman"/>
          <w:sz w:val="28"/>
          <w:szCs w:val="28"/>
        </w:rPr>
        <w:t xml:space="preserve"> года</w:t>
      </w:r>
      <w:r w:rsidRPr="00F73048">
        <w:rPr>
          <w:rFonts w:ascii="Times New Roman" w:hAnsi="Times New Roman"/>
          <w:sz w:val="28"/>
          <w:szCs w:val="28"/>
        </w:rPr>
        <w:t xml:space="preserve"> прошло обучение ответственных членов участковых избирательных комиссий и волонтеров по созданию условий для реализации избирательных прав граждан с ограниченными возможностями</w:t>
      </w:r>
      <w:r w:rsidR="00A7745B">
        <w:rPr>
          <w:rFonts w:ascii="Times New Roman" w:hAnsi="Times New Roman"/>
          <w:sz w:val="28"/>
          <w:szCs w:val="28"/>
        </w:rPr>
        <w:t xml:space="preserve"> здоровья</w:t>
      </w:r>
      <w:r w:rsidRPr="00F73048">
        <w:rPr>
          <w:rFonts w:ascii="Times New Roman" w:hAnsi="Times New Roman"/>
          <w:sz w:val="28"/>
          <w:szCs w:val="28"/>
        </w:rPr>
        <w:t xml:space="preserve">. В рамках </w:t>
      </w:r>
      <w:r w:rsidR="0015050C">
        <w:rPr>
          <w:rFonts w:ascii="Times New Roman" w:hAnsi="Times New Roman"/>
          <w:sz w:val="28"/>
          <w:szCs w:val="28"/>
        </w:rPr>
        <w:t xml:space="preserve">данного </w:t>
      </w:r>
      <w:r w:rsidR="00F54728">
        <w:rPr>
          <w:rFonts w:ascii="Times New Roman" w:hAnsi="Times New Roman"/>
          <w:sz w:val="28"/>
          <w:szCs w:val="28"/>
        </w:rPr>
        <w:t xml:space="preserve">семинара </w:t>
      </w:r>
      <w:r w:rsidRPr="00F73048">
        <w:rPr>
          <w:rFonts w:ascii="Times New Roman" w:hAnsi="Times New Roman"/>
          <w:sz w:val="28"/>
          <w:szCs w:val="28"/>
        </w:rPr>
        <w:t xml:space="preserve">были рассмотрены </w:t>
      </w:r>
      <w:r w:rsidR="00A7745B">
        <w:rPr>
          <w:rFonts w:ascii="Times New Roman" w:hAnsi="Times New Roman"/>
          <w:sz w:val="28"/>
          <w:szCs w:val="28"/>
        </w:rPr>
        <w:t xml:space="preserve">следующие </w:t>
      </w:r>
      <w:r w:rsidRPr="00F73048">
        <w:rPr>
          <w:rFonts w:ascii="Times New Roman" w:hAnsi="Times New Roman"/>
          <w:sz w:val="28"/>
          <w:szCs w:val="28"/>
        </w:rPr>
        <w:t>темы:</w:t>
      </w:r>
    </w:p>
    <w:p w:rsidR="00F73048" w:rsidRPr="00F73048" w:rsidRDefault="00F73048" w:rsidP="00622B7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048">
        <w:rPr>
          <w:rFonts w:ascii="Times New Roman" w:hAnsi="Times New Roman"/>
          <w:bCs/>
          <w:sz w:val="28"/>
          <w:szCs w:val="28"/>
        </w:rPr>
        <w:t>1.</w:t>
      </w:r>
      <w:r w:rsidR="00EA6A38">
        <w:rPr>
          <w:rFonts w:ascii="Times New Roman" w:hAnsi="Times New Roman"/>
          <w:bCs/>
          <w:sz w:val="28"/>
          <w:szCs w:val="28"/>
        </w:rPr>
        <w:t xml:space="preserve"> </w:t>
      </w:r>
      <w:r w:rsidRPr="00F73048">
        <w:rPr>
          <w:rFonts w:ascii="Times New Roman" w:hAnsi="Times New Roman"/>
          <w:bCs/>
          <w:sz w:val="28"/>
          <w:szCs w:val="28"/>
        </w:rPr>
        <w:t>О создании условий для обеспечения избирательных прав граждан, являющихся инвалидами.</w:t>
      </w:r>
    </w:p>
    <w:p w:rsidR="00F73048" w:rsidRPr="00F73048" w:rsidRDefault="00F73048" w:rsidP="00622B7A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3048">
        <w:rPr>
          <w:rFonts w:ascii="Times New Roman" w:hAnsi="Times New Roman"/>
          <w:bCs/>
          <w:sz w:val="28"/>
          <w:szCs w:val="28"/>
        </w:rPr>
        <w:t>2.</w:t>
      </w:r>
      <w:r w:rsidR="00EA6A38">
        <w:rPr>
          <w:rFonts w:ascii="Times New Roman" w:hAnsi="Times New Roman"/>
          <w:bCs/>
          <w:sz w:val="28"/>
          <w:szCs w:val="28"/>
        </w:rPr>
        <w:t xml:space="preserve"> </w:t>
      </w:r>
      <w:r w:rsidRPr="00F73048">
        <w:rPr>
          <w:rFonts w:ascii="Times New Roman" w:hAnsi="Times New Roman"/>
          <w:bCs/>
          <w:sz w:val="28"/>
          <w:szCs w:val="28"/>
        </w:rPr>
        <w:t xml:space="preserve">Особенности реализации гражданских прав инвалидов </w:t>
      </w:r>
      <w:r w:rsidR="00F54728">
        <w:rPr>
          <w:rFonts w:ascii="Times New Roman" w:hAnsi="Times New Roman"/>
          <w:bCs/>
          <w:sz w:val="28"/>
          <w:szCs w:val="28"/>
        </w:rPr>
        <w:t xml:space="preserve">с </w:t>
      </w:r>
      <w:r w:rsidRPr="00F73048">
        <w:rPr>
          <w:rFonts w:ascii="Times New Roman" w:hAnsi="Times New Roman"/>
          <w:bCs/>
          <w:sz w:val="28"/>
          <w:szCs w:val="28"/>
        </w:rPr>
        <w:t>различн</w:t>
      </w:r>
      <w:r w:rsidR="00F54728">
        <w:rPr>
          <w:rFonts w:ascii="Times New Roman" w:hAnsi="Times New Roman"/>
          <w:bCs/>
          <w:sz w:val="28"/>
          <w:szCs w:val="28"/>
        </w:rPr>
        <w:t>ой</w:t>
      </w:r>
      <w:r w:rsidRPr="00F73048">
        <w:rPr>
          <w:rFonts w:ascii="Times New Roman" w:hAnsi="Times New Roman"/>
          <w:bCs/>
          <w:sz w:val="28"/>
          <w:szCs w:val="28"/>
        </w:rPr>
        <w:t xml:space="preserve"> категори</w:t>
      </w:r>
      <w:r w:rsidR="00F54728">
        <w:rPr>
          <w:rFonts w:ascii="Times New Roman" w:hAnsi="Times New Roman"/>
          <w:bCs/>
          <w:sz w:val="28"/>
          <w:szCs w:val="28"/>
        </w:rPr>
        <w:t>ей инвалидности</w:t>
      </w:r>
      <w:r w:rsidRPr="00F73048">
        <w:rPr>
          <w:rFonts w:ascii="Times New Roman" w:hAnsi="Times New Roman"/>
          <w:bCs/>
          <w:sz w:val="28"/>
          <w:szCs w:val="28"/>
        </w:rPr>
        <w:t xml:space="preserve"> в процессе голосования. </w:t>
      </w:r>
    </w:p>
    <w:p w:rsidR="00F73048" w:rsidRDefault="00F73048" w:rsidP="00622B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3048">
        <w:rPr>
          <w:rFonts w:ascii="Times New Roman" w:hAnsi="Times New Roman"/>
          <w:bCs/>
          <w:sz w:val="28"/>
          <w:szCs w:val="28"/>
        </w:rPr>
        <w:t>3.</w:t>
      </w:r>
      <w:r w:rsidR="00EA6A38">
        <w:rPr>
          <w:rFonts w:ascii="Times New Roman" w:hAnsi="Times New Roman"/>
          <w:bCs/>
          <w:sz w:val="28"/>
          <w:szCs w:val="28"/>
        </w:rPr>
        <w:t xml:space="preserve"> </w:t>
      </w:r>
      <w:r w:rsidRPr="00F73048">
        <w:rPr>
          <w:rFonts w:ascii="Times New Roman" w:hAnsi="Times New Roman"/>
          <w:bCs/>
          <w:sz w:val="28"/>
          <w:szCs w:val="28"/>
        </w:rPr>
        <w:t>Об оказании содействия гражданам с ограниченными возможностями в реализации ими своего избирательного права.</w:t>
      </w:r>
    </w:p>
    <w:p w:rsidR="00F73048" w:rsidRDefault="00F73048" w:rsidP="003D0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048" w:rsidRDefault="00622B7A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Помимо того</w:t>
      </w:r>
      <w:r w:rsidR="00E35BF2">
        <w:rPr>
          <w:rFonts w:ascii="Times New Roman" w:eastAsiaTheme="minorEastAsia" w:hAnsi="Times New Roman"/>
          <w:sz w:val="28"/>
          <w:szCs w:val="24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б</w:t>
      </w:r>
      <w:r w:rsidR="00F73048">
        <w:rPr>
          <w:rFonts w:ascii="Times New Roman" w:eastAsiaTheme="minorEastAsia" w:hAnsi="Times New Roman"/>
          <w:sz w:val="28"/>
          <w:szCs w:val="24"/>
          <w:lang w:eastAsia="ru-RU"/>
        </w:rPr>
        <w:t xml:space="preserve">ыл </w:t>
      </w:r>
      <w:r w:rsidR="00F73048" w:rsidRPr="00631F0C">
        <w:rPr>
          <w:rFonts w:ascii="Times New Roman" w:eastAsiaTheme="minorEastAsia" w:hAnsi="Times New Roman"/>
          <w:sz w:val="28"/>
          <w:szCs w:val="24"/>
          <w:lang w:eastAsia="ru-RU"/>
        </w:rPr>
        <w:t>составлен список граждан</w:t>
      </w:r>
      <w:r w:rsidR="00F73048"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B56">
        <w:rPr>
          <w:rFonts w:ascii="Times New Roman" w:eastAsia="Times New Roman" w:hAnsi="Times New Roman"/>
          <w:sz w:val="28"/>
          <w:szCs w:val="28"/>
          <w:lang w:eastAsia="ru-RU"/>
        </w:rPr>
        <w:t xml:space="preserve">с инвалидностью </w:t>
      </w:r>
      <w:r w:rsidR="00F73048"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категориям (слепые и слабовидящие, глухие и слабослышащие, с нарушением функций опорно-двигательного аппарата), группам (1 и 2) инвалидности </w:t>
      </w:r>
      <w:r w:rsidR="009A7B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4728">
        <w:rPr>
          <w:rFonts w:ascii="Times New Roman" w:eastAsia="Times New Roman" w:hAnsi="Times New Roman"/>
          <w:sz w:val="28"/>
          <w:szCs w:val="28"/>
          <w:lang w:eastAsia="ru-RU"/>
        </w:rPr>
        <w:t>с учетом</w:t>
      </w:r>
      <w:r w:rsidR="00F73048"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ме</w:t>
      </w:r>
      <w:r w:rsidR="00722DD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F547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22DDE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жительства</w:t>
      </w:r>
      <w:r w:rsidR="00235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3526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</w:t>
      </w:r>
      <w:r w:rsidR="00235262">
        <w:rPr>
          <w:rFonts w:ascii="Times New Roman" w:eastAsia="Times New Roman" w:hAnsi="Times New Roman"/>
          <w:sz w:val="28"/>
          <w:szCs w:val="28"/>
          <w:lang w:eastAsia="ru-RU"/>
        </w:rPr>
        <w:t xml:space="preserve">о 2166 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>избирател</w:t>
      </w:r>
      <w:r w:rsidR="00B25469">
        <w:rPr>
          <w:rFonts w:ascii="Times New Roman" w:eastAsia="Times New Roman" w:hAnsi="Times New Roman"/>
          <w:sz w:val="28"/>
          <w:szCs w:val="28"/>
          <w:lang w:eastAsia="ru-RU"/>
        </w:rPr>
        <w:t xml:space="preserve">ях </w:t>
      </w:r>
      <w:r w:rsidR="009A7B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5469">
        <w:rPr>
          <w:rFonts w:ascii="Times New Roman" w:eastAsia="Times New Roman" w:hAnsi="Times New Roman"/>
          <w:sz w:val="28"/>
          <w:szCs w:val="28"/>
          <w:lang w:eastAsia="ru-RU"/>
        </w:rPr>
        <w:t xml:space="preserve">с инвалидностью </w:t>
      </w:r>
      <w:r w:rsidR="00CA7CB1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распределены по избирательным участкам 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месту жительства. </w:t>
      </w:r>
      <w:r w:rsidR="00CA7C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сведениям, полученным от УИК, в голосовании на избирательных участках и на дому приняли участие 746 избирателей </w:t>
      </w:r>
      <w:r w:rsidR="009A7B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7CB1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здоровья.</w:t>
      </w:r>
    </w:p>
    <w:p w:rsidR="006C139E" w:rsidRDefault="00F73048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уточнения необходимой информации, а также с целью выявления потребностей </w:t>
      </w:r>
      <w:r w:rsidR="00F5472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оказанию 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содействи</w:t>
      </w:r>
      <w:r w:rsidR="00F547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7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этой категории избирателей 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в единый день голосования сотрудниками Управления социальной защиты </w:t>
      </w:r>
      <w:proofErr w:type="gramStart"/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населения  проводилась</w:t>
      </w:r>
      <w:proofErr w:type="gramEnd"/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</w:t>
      </w:r>
      <w:r w:rsidR="006C139E">
        <w:rPr>
          <w:rFonts w:ascii="Times New Roman" w:eastAsia="Times New Roman" w:hAnsi="Times New Roman"/>
          <w:sz w:val="28"/>
          <w:szCs w:val="28"/>
          <w:lang w:eastAsia="ru-RU"/>
        </w:rPr>
        <w:t>конкретизации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F05"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средств телефонной связи и поквартирного обхода 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по </w:t>
      </w:r>
      <w:r w:rsidR="002C7F05">
        <w:rPr>
          <w:rFonts w:ascii="Times New Roman" w:eastAsia="Times New Roman" w:hAnsi="Times New Roman"/>
          <w:sz w:val="28"/>
          <w:szCs w:val="28"/>
          <w:lang w:eastAsia="ru-RU"/>
        </w:rPr>
        <w:t>подготовленному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перечню граждан. </w:t>
      </w:r>
      <w:r w:rsidR="006C13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F73048" w:rsidRDefault="006C139E" w:rsidP="003D072A">
      <w:pPr>
        <w:tabs>
          <w:tab w:val="left" w:pos="4253"/>
        </w:tabs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проведенной работы было в</w:t>
      </w:r>
      <w:r w:rsidR="00F73048" w:rsidRPr="00631F0C">
        <w:rPr>
          <w:rFonts w:ascii="Times New Roman" w:eastAsia="Times New Roman" w:hAnsi="Times New Roman"/>
          <w:sz w:val="28"/>
          <w:szCs w:val="28"/>
          <w:lang w:eastAsia="ru-RU"/>
        </w:rPr>
        <w:t>ыполнено распределение граждан с учетом кате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>гории инвалидности по</w:t>
      </w:r>
      <w:r w:rsidR="00F73048"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участкам, подготовлены </w:t>
      </w:r>
      <w:r w:rsidR="00CA7CB1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Паспортов маршрутов избирателей</w:t>
      </w:r>
      <w:r w:rsidR="00F547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избирательный участок во исполнение пилотного проекта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728">
        <w:rPr>
          <w:rFonts w:ascii="Times New Roman" w:hAnsi="Times New Roman"/>
          <w:sz w:val="28"/>
          <w:szCs w:val="28"/>
        </w:rPr>
        <w:t xml:space="preserve">«Дорога на избирательный участок» </w:t>
      </w:r>
      <w:r w:rsidR="00F730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73048" w:rsidRPr="00631F0C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 w:rsidR="00F73048" w:rsidRPr="00631F0C">
        <w:rPr>
          <w:rFonts w:ascii="Times New Roman" w:hAnsi="Times New Roman"/>
          <w:sz w:val="28"/>
          <w:szCs w:val="28"/>
        </w:rPr>
        <w:t xml:space="preserve">Постановления ЦИК России от </w:t>
      </w:r>
      <w:r w:rsidR="00F73048" w:rsidRPr="00631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2C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.05.</w:t>
      </w:r>
      <w:r w:rsidR="00F73048" w:rsidRPr="00631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2015 </w:t>
      </w:r>
      <w:r w:rsidR="00F73048" w:rsidRPr="00631F0C">
        <w:rPr>
          <w:rFonts w:ascii="Times New Roman" w:hAnsi="Times New Roman"/>
          <w:color w:val="000000"/>
          <w:sz w:val="28"/>
          <w:szCs w:val="28"/>
        </w:rPr>
        <w:t xml:space="preserve">№283/1668-6 </w:t>
      </w:r>
      <w:r w:rsidR="00F73048" w:rsidRPr="002F571D">
        <w:rPr>
          <w:rFonts w:ascii="Times New Roman" w:hAnsi="Times New Roman"/>
          <w:b/>
          <w:sz w:val="28"/>
          <w:szCs w:val="28"/>
        </w:rPr>
        <w:t>«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Рекомендациях по обеспечению реализации избирательных прав граждан Российской Федерации, являющихся инвалидами,</w:t>
      </w:r>
      <w:r w:rsidR="00F73048" w:rsidRPr="00F73048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 проведении выборов в Российской Федерации</w:t>
      </w:r>
      <w:r w:rsidR="00F77CF5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EA6A3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Касательно отдельных 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инвалид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потребности в составлении </w:t>
      </w:r>
      <w:r w:rsidR="001445B0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названных 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паспортов не</w:t>
      </w:r>
      <w:r w:rsid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было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так как</w:t>
      </w:r>
      <w:r w:rsid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отсутствовали </w:t>
      </w:r>
      <w:r w:rsid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ограничени</w:t>
      </w:r>
      <w:r w:rsidR="002601B0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я</w:t>
      </w:r>
      <w:proofErr w:type="gramEnd"/>
      <w:r w:rsid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для </w:t>
      </w:r>
      <w:r w:rsidR="001445B0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их </w:t>
      </w:r>
      <w:r w:rsid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перемещения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Вместе с тем по ним велся </w:t>
      </w:r>
      <w:proofErr w:type="gramStart"/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учет</w:t>
      </w:r>
      <w:proofErr w:type="gramEnd"/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информация </w:t>
      </w:r>
      <w:r w:rsidR="001A6BA5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 них </w:t>
      </w:r>
      <w:r w:rsidR="001A6BA5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для сведения 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</w:t>
      </w:r>
      <w:r w:rsid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ыла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предоставлена в </w:t>
      </w:r>
      <w:r w:rsidR="002601B0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соответствующую </w:t>
      </w:r>
      <w:r w:rsidR="001A6BA5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участковую избирательную комиссию</w:t>
      </w:r>
      <w:r w:rsidR="00F73048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F5472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9E66A1" w:rsidRDefault="009E66A1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6A1" w:rsidRPr="00D11CE4" w:rsidRDefault="009E66A1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1CE4">
        <w:rPr>
          <w:rFonts w:ascii="Times New Roman" w:hAnsi="Times New Roman"/>
          <w:sz w:val="28"/>
          <w:szCs w:val="28"/>
          <w:shd w:val="clear" w:color="auto" w:fill="FFFFFF"/>
        </w:rPr>
        <w:t xml:space="preserve">2 и 3 </w:t>
      </w:r>
      <w:proofErr w:type="gramStart"/>
      <w:r w:rsidRPr="00D11CE4">
        <w:rPr>
          <w:rFonts w:ascii="Times New Roman" w:hAnsi="Times New Roman"/>
          <w:sz w:val="28"/>
          <w:szCs w:val="28"/>
          <w:shd w:val="clear" w:color="auto" w:fill="FFFFFF"/>
        </w:rPr>
        <w:t>сентября  2021</w:t>
      </w:r>
      <w:proofErr w:type="gramEnd"/>
      <w:r w:rsidRPr="00D11CE4">
        <w:rPr>
          <w:rFonts w:ascii="Times New Roman" w:hAnsi="Times New Roman"/>
          <w:sz w:val="28"/>
          <w:szCs w:val="28"/>
          <w:shd w:val="clear" w:color="auto" w:fill="FFFFFF"/>
        </w:rPr>
        <w:t xml:space="preserve"> год в рамках подготовки к избирательной кампании 2021 года члены рабочей группы по обеспечению избирательных прав жителей города, являющихся инвалидами, </w:t>
      </w:r>
      <w:r w:rsidR="002601B0" w:rsidRPr="00D11CE4">
        <w:rPr>
          <w:rFonts w:ascii="Times New Roman" w:hAnsi="Times New Roman"/>
          <w:sz w:val="28"/>
          <w:szCs w:val="28"/>
          <w:shd w:val="clear" w:color="auto" w:fill="FFFFFF"/>
        </w:rPr>
        <w:t xml:space="preserve">при территориальной избирательной комиссии города </w:t>
      </w:r>
      <w:r w:rsidRPr="00D11CE4">
        <w:rPr>
          <w:rFonts w:ascii="Times New Roman" w:hAnsi="Times New Roman"/>
          <w:sz w:val="28"/>
          <w:szCs w:val="28"/>
          <w:shd w:val="clear" w:color="auto" w:fill="FFFFFF"/>
        </w:rPr>
        <w:t>вместе с представителями общественных организаций инвалидов проверили 129 избирательных участков города Сургута на предмет их доступности для маломобильной категории избирателей.</w:t>
      </w:r>
    </w:p>
    <w:p w:rsidR="009E66A1" w:rsidRPr="00D11CE4" w:rsidRDefault="009E66A1" w:rsidP="009E66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1CE4">
        <w:rPr>
          <w:sz w:val="28"/>
          <w:szCs w:val="28"/>
        </w:rPr>
        <w:t xml:space="preserve">По итогам проведенного </w:t>
      </w:r>
      <w:r w:rsidR="002601B0" w:rsidRPr="00D11CE4">
        <w:rPr>
          <w:sz w:val="28"/>
          <w:szCs w:val="28"/>
          <w:shd w:val="clear" w:color="auto" w:fill="FFFFFF"/>
        </w:rPr>
        <w:t>комиссионного</w:t>
      </w:r>
      <w:r w:rsidR="002601B0" w:rsidRPr="00D11CE4">
        <w:rPr>
          <w:sz w:val="28"/>
          <w:szCs w:val="28"/>
        </w:rPr>
        <w:t xml:space="preserve"> </w:t>
      </w:r>
      <w:r w:rsidRPr="00D11CE4">
        <w:rPr>
          <w:sz w:val="28"/>
          <w:szCs w:val="28"/>
        </w:rPr>
        <w:t>обследования избирательных участков все замечания и предложения рабочей группы были направлены в адрес собственников помещений, в которых расположены избирательные участки, и Администрацию города Сургута.</w:t>
      </w:r>
    </w:p>
    <w:p w:rsidR="009E66A1" w:rsidRDefault="009E66A1" w:rsidP="003D072A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F73048" w:rsidRPr="001C5440" w:rsidRDefault="00C62EB9" w:rsidP="003D072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A6A38">
        <w:rPr>
          <w:rFonts w:ascii="Times New Roman" w:hAnsi="Times New Roman"/>
          <w:sz w:val="28"/>
          <w:szCs w:val="28"/>
        </w:rPr>
        <w:t xml:space="preserve"> июня </w:t>
      </w:r>
      <w:r w:rsidR="00172957">
        <w:rPr>
          <w:rFonts w:ascii="Times New Roman" w:hAnsi="Times New Roman"/>
          <w:sz w:val="28"/>
          <w:szCs w:val="28"/>
        </w:rPr>
        <w:t>2021</w:t>
      </w:r>
      <w:r w:rsidR="00EA6A38">
        <w:rPr>
          <w:rFonts w:ascii="Times New Roman" w:hAnsi="Times New Roman"/>
          <w:sz w:val="28"/>
          <w:szCs w:val="28"/>
        </w:rPr>
        <w:t xml:space="preserve">года территориальная избирательная комиссия </w:t>
      </w:r>
      <w:r w:rsidR="00F73048" w:rsidRPr="001C5440">
        <w:rPr>
          <w:rFonts w:ascii="Times New Roman" w:hAnsi="Times New Roman"/>
          <w:sz w:val="28"/>
          <w:szCs w:val="28"/>
        </w:rPr>
        <w:t>города Сургута пров</w:t>
      </w:r>
      <w:r w:rsidR="00EA6A38">
        <w:rPr>
          <w:rFonts w:ascii="Times New Roman" w:hAnsi="Times New Roman"/>
          <w:sz w:val="28"/>
          <w:szCs w:val="28"/>
        </w:rPr>
        <w:t>ела</w:t>
      </w:r>
      <w:r w:rsidR="00F73048" w:rsidRPr="001C5440">
        <w:rPr>
          <w:rFonts w:ascii="Times New Roman" w:hAnsi="Times New Roman"/>
          <w:sz w:val="28"/>
          <w:szCs w:val="28"/>
        </w:rPr>
        <w:t xml:space="preserve"> семинар - совещание для представителей политических партий и потенциальных кандидатов, которые плани</w:t>
      </w:r>
      <w:r w:rsidR="00F73048" w:rsidRPr="001C5440">
        <w:rPr>
          <w:rFonts w:ascii="Times New Roman" w:hAnsi="Times New Roman"/>
          <w:sz w:val="28"/>
          <w:szCs w:val="28"/>
        </w:rPr>
        <w:lastRenderedPageBreak/>
        <w:t xml:space="preserve">руют принимать участие </w:t>
      </w:r>
      <w:r>
        <w:rPr>
          <w:rFonts w:ascii="Times New Roman" w:hAnsi="Times New Roman"/>
          <w:sz w:val="28"/>
          <w:szCs w:val="28"/>
        </w:rPr>
        <w:t>на</w:t>
      </w:r>
      <w:r w:rsidR="00F73048" w:rsidRPr="001C5440">
        <w:rPr>
          <w:rFonts w:ascii="Times New Roman" w:hAnsi="Times New Roman"/>
          <w:sz w:val="28"/>
          <w:szCs w:val="28"/>
        </w:rPr>
        <w:t xml:space="preserve"> выборах депутатов в Думу города Сургута </w:t>
      </w:r>
      <w:r w:rsidR="00EE0722">
        <w:rPr>
          <w:rFonts w:ascii="Times New Roman" w:hAnsi="Times New Roman"/>
          <w:sz w:val="28"/>
          <w:szCs w:val="28"/>
        </w:rPr>
        <w:t xml:space="preserve">седьмого </w:t>
      </w:r>
      <w:r w:rsidR="00F73048" w:rsidRPr="001C5440">
        <w:rPr>
          <w:rFonts w:ascii="Times New Roman" w:hAnsi="Times New Roman"/>
          <w:sz w:val="28"/>
          <w:szCs w:val="28"/>
        </w:rPr>
        <w:t xml:space="preserve">созыва. Кроме того, </w:t>
      </w:r>
      <w:r w:rsidR="00F73048" w:rsidRPr="001C5440">
        <w:rPr>
          <w:rFonts w:ascii="Times New Roman" w:hAnsi="Times New Roman"/>
          <w:color w:val="000000"/>
          <w:sz w:val="28"/>
          <w:szCs w:val="28"/>
        </w:rPr>
        <w:t>п</w:t>
      </w:r>
      <w:r w:rsidR="00F73048" w:rsidRPr="001C5440">
        <w:rPr>
          <w:rFonts w:ascii="Times New Roman" w:hAnsi="Times New Roman"/>
          <w:color w:val="000000"/>
          <w:sz w:val="28"/>
        </w:rPr>
        <w:t xml:space="preserve">о итогам заседания рабочей группы в адрес местных отделений политических партий </w:t>
      </w:r>
      <w:r w:rsidR="00EA6A38">
        <w:rPr>
          <w:rFonts w:ascii="Times New Roman" w:hAnsi="Times New Roman"/>
          <w:color w:val="000000"/>
          <w:sz w:val="28"/>
        </w:rPr>
        <w:t xml:space="preserve">была </w:t>
      </w:r>
      <w:r w:rsidR="00F73048" w:rsidRPr="001C5440">
        <w:rPr>
          <w:rFonts w:ascii="Times New Roman" w:hAnsi="Times New Roman"/>
          <w:color w:val="000000"/>
          <w:sz w:val="28"/>
        </w:rPr>
        <w:t>направлена информация (методические рекомендации) о порядке и способах голосования избирателей</w:t>
      </w:r>
      <w:r w:rsidR="009E66A1">
        <w:rPr>
          <w:rFonts w:ascii="Times New Roman" w:hAnsi="Times New Roman"/>
          <w:color w:val="000000"/>
          <w:sz w:val="28"/>
        </w:rPr>
        <w:t xml:space="preserve"> с </w:t>
      </w:r>
      <w:r w:rsidR="009E66A1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 здоровья</w:t>
      </w:r>
      <w:r w:rsidR="00F73048" w:rsidRPr="001C5440">
        <w:rPr>
          <w:rFonts w:ascii="Times New Roman" w:hAnsi="Times New Roman"/>
          <w:color w:val="000000"/>
          <w:sz w:val="28"/>
        </w:rPr>
        <w:t>.</w:t>
      </w:r>
    </w:p>
    <w:p w:rsidR="00F73048" w:rsidRPr="001C5440" w:rsidRDefault="00C62EB9" w:rsidP="003D072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6A38">
        <w:rPr>
          <w:rFonts w:ascii="Times New Roman" w:hAnsi="Times New Roman"/>
          <w:color w:val="000000"/>
          <w:sz w:val="28"/>
          <w:szCs w:val="28"/>
        </w:rPr>
        <w:t>31</w:t>
      </w:r>
      <w:r w:rsidR="00EA6A38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172957">
        <w:rPr>
          <w:rFonts w:ascii="Times New Roman" w:hAnsi="Times New Roman"/>
          <w:color w:val="000000"/>
          <w:sz w:val="28"/>
          <w:szCs w:val="28"/>
        </w:rPr>
        <w:t>2021 г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 xml:space="preserve">ода </w:t>
      </w:r>
      <w:r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 xml:space="preserve">организовано обучение волонтеров и ответственных от УИК, привлекаемых к оказанию помощи инвалидам. В </w:t>
      </w:r>
      <w:r w:rsidR="00135CCF">
        <w:rPr>
          <w:rFonts w:ascii="Times New Roman" w:hAnsi="Times New Roman"/>
          <w:color w:val="000000"/>
          <w:sz w:val="28"/>
          <w:szCs w:val="28"/>
        </w:rPr>
        <w:t>семинаре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 xml:space="preserve"> принимал участие руководитель региональной общественной организации инвалидов по зрению «</w:t>
      </w:r>
      <w:proofErr w:type="spellStart"/>
      <w:r w:rsidR="00F73048" w:rsidRPr="006F1C91">
        <w:rPr>
          <w:rFonts w:ascii="Times New Roman" w:hAnsi="Times New Roman"/>
          <w:color w:val="000000"/>
          <w:sz w:val="28"/>
          <w:szCs w:val="28"/>
        </w:rPr>
        <w:t>Тифлопуть</w:t>
      </w:r>
      <w:proofErr w:type="spellEnd"/>
      <w:r w:rsidR="00F73048" w:rsidRPr="006F1C91">
        <w:rPr>
          <w:rFonts w:ascii="Times New Roman" w:hAnsi="Times New Roman"/>
          <w:color w:val="000000"/>
          <w:sz w:val="28"/>
          <w:szCs w:val="28"/>
        </w:rPr>
        <w:t>» Филатов</w:t>
      </w:r>
      <w:r w:rsidR="00337453" w:rsidRPr="00337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453" w:rsidRPr="006F1C91">
        <w:rPr>
          <w:rFonts w:ascii="Times New Roman" w:hAnsi="Times New Roman"/>
          <w:color w:val="000000"/>
          <w:sz w:val="28"/>
          <w:szCs w:val="28"/>
        </w:rPr>
        <w:t>С.И.</w:t>
      </w:r>
      <w:r w:rsidR="00F730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6A1">
        <w:rPr>
          <w:rFonts w:ascii="Times New Roman" w:hAnsi="Times New Roman"/>
          <w:color w:val="000000"/>
          <w:sz w:val="28"/>
          <w:szCs w:val="28"/>
        </w:rPr>
        <w:t>В дни</w:t>
      </w:r>
      <w:r w:rsidR="001729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CF">
        <w:rPr>
          <w:rFonts w:ascii="Times New Roman" w:hAnsi="Times New Roman"/>
          <w:color w:val="000000"/>
          <w:sz w:val="28"/>
          <w:szCs w:val="28"/>
        </w:rPr>
        <w:t xml:space="preserve">трехдневного </w:t>
      </w:r>
      <w:r w:rsidR="00172957">
        <w:rPr>
          <w:rFonts w:ascii="Times New Roman" w:hAnsi="Times New Roman"/>
          <w:color w:val="000000"/>
          <w:sz w:val="28"/>
          <w:szCs w:val="28"/>
        </w:rPr>
        <w:t>голосования</w:t>
      </w:r>
      <w:r w:rsidR="00135CCF">
        <w:rPr>
          <w:rFonts w:ascii="Times New Roman" w:hAnsi="Times New Roman"/>
          <w:color w:val="000000"/>
          <w:sz w:val="28"/>
          <w:szCs w:val="28"/>
        </w:rPr>
        <w:t xml:space="preserve">, проводимого с </w:t>
      </w:r>
      <w:r w:rsidR="00172957">
        <w:rPr>
          <w:rFonts w:ascii="Times New Roman" w:hAnsi="Times New Roman"/>
          <w:color w:val="000000"/>
          <w:sz w:val="28"/>
          <w:szCs w:val="28"/>
        </w:rPr>
        <w:t>17</w:t>
      </w:r>
      <w:r w:rsidR="00135CCF">
        <w:rPr>
          <w:rFonts w:ascii="Times New Roman" w:hAnsi="Times New Roman"/>
          <w:color w:val="000000"/>
          <w:sz w:val="28"/>
          <w:szCs w:val="28"/>
        </w:rPr>
        <w:t xml:space="preserve"> по 19 сентября</w:t>
      </w:r>
      <w:r w:rsidR="00F72DD0">
        <w:rPr>
          <w:rFonts w:ascii="Times New Roman" w:hAnsi="Times New Roman"/>
          <w:color w:val="000000"/>
          <w:sz w:val="28"/>
          <w:szCs w:val="28"/>
        </w:rPr>
        <w:t>,</w:t>
      </w:r>
      <w:r w:rsidR="00135C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453">
        <w:rPr>
          <w:rFonts w:ascii="Times New Roman" w:hAnsi="Times New Roman"/>
          <w:color w:val="000000"/>
          <w:sz w:val="28"/>
          <w:szCs w:val="28"/>
        </w:rPr>
        <w:t>согласно утвержденно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="00337453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337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957">
        <w:rPr>
          <w:rFonts w:ascii="Times New Roman" w:hAnsi="Times New Roman"/>
          <w:color w:val="000000"/>
          <w:sz w:val="28"/>
          <w:szCs w:val="28"/>
        </w:rPr>
        <w:t>было</w:t>
      </w:r>
      <w:r w:rsidR="00F73048" w:rsidRPr="001C5440">
        <w:rPr>
          <w:rFonts w:ascii="Times New Roman" w:hAnsi="Times New Roman"/>
          <w:color w:val="000000"/>
          <w:sz w:val="28"/>
          <w:szCs w:val="28"/>
        </w:rPr>
        <w:t xml:space="preserve"> организовано дежурство волонтеров</w:t>
      </w:r>
      <w:r w:rsidR="00F73048">
        <w:rPr>
          <w:rFonts w:ascii="Times New Roman" w:hAnsi="Times New Roman"/>
          <w:color w:val="000000"/>
          <w:sz w:val="28"/>
          <w:szCs w:val="28"/>
        </w:rPr>
        <w:t>.</w:t>
      </w:r>
    </w:p>
    <w:p w:rsidR="00F73048" w:rsidRPr="00D52969" w:rsidRDefault="00F73048" w:rsidP="003D07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C91"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  <w:r w:rsidR="00D61FDE">
        <w:rPr>
          <w:rFonts w:ascii="Times New Roman" w:hAnsi="Times New Roman"/>
          <w:sz w:val="28"/>
          <w:szCs w:val="28"/>
        </w:rPr>
        <w:t xml:space="preserve">были </w:t>
      </w:r>
      <w:r w:rsidRPr="006F1C91">
        <w:rPr>
          <w:rFonts w:ascii="Times New Roman" w:hAnsi="Times New Roman"/>
          <w:sz w:val="28"/>
          <w:szCs w:val="28"/>
        </w:rPr>
        <w:t>подготовлены сведения о необходимом оборудовании избирательных участков для избирателей с ограниченными возможностями</w:t>
      </w:r>
      <w:r w:rsidR="00C62EB9">
        <w:rPr>
          <w:rFonts w:ascii="Times New Roman" w:hAnsi="Times New Roman"/>
          <w:sz w:val="28"/>
          <w:szCs w:val="28"/>
        </w:rPr>
        <w:t xml:space="preserve"> здоровья</w:t>
      </w:r>
      <w:r w:rsidRPr="006F1C91">
        <w:rPr>
          <w:rFonts w:ascii="Times New Roman" w:hAnsi="Times New Roman"/>
          <w:sz w:val="28"/>
          <w:szCs w:val="28"/>
        </w:rPr>
        <w:t>, голосующи</w:t>
      </w:r>
      <w:r w:rsidR="00D755CE">
        <w:rPr>
          <w:rFonts w:ascii="Times New Roman" w:hAnsi="Times New Roman"/>
          <w:sz w:val="28"/>
          <w:szCs w:val="28"/>
        </w:rPr>
        <w:t xml:space="preserve">х в </w:t>
      </w:r>
      <w:r w:rsidR="000E1E3B">
        <w:rPr>
          <w:rFonts w:ascii="Times New Roman" w:hAnsi="Times New Roman"/>
          <w:sz w:val="28"/>
          <w:szCs w:val="28"/>
        </w:rPr>
        <w:t xml:space="preserve">помещениях </w:t>
      </w:r>
      <w:r w:rsidR="000E1E3B" w:rsidRPr="006F1C91">
        <w:rPr>
          <w:rFonts w:ascii="Times New Roman" w:hAnsi="Times New Roman"/>
          <w:sz w:val="28"/>
          <w:szCs w:val="28"/>
        </w:rPr>
        <w:t>участковых</w:t>
      </w:r>
      <w:r w:rsidRPr="006F1C91">
        <w:rPr>
          <w:rFonts w:ascii="Times New Roman" w:hAnsi="Times New Roman"/>
          <w:sz w:val="28"/>
          <w:szCs w:val="28"/>
        </w:rPr>
        <w:t xml:space="preserve"> избирательных комиссий. </w:t>
      </w:r>
      <w:r w:rsidR="00712658">
        <w:rPr>
          <w:rFonts w:ascii="Times New Roman" w:hAnsi="Times New Roman"/>
          <w:sz w:val="28"/>
          <w:szCs w:val="28"/>
        </w:rPr>
        <w:t>Кроме того, были и</w:t>
      </w:r>
      <w:r>
        <w:rPr>
          <w:rFonts w:ascii="Times New Roman" w:hAnsi="Times New Roman"/>
          <w:sz w:val="28"/>
          <w:szCs w:val="28"/>
        </w:rPr>
        <w:t>зготовлены</w:t>
      </w:r>
      <w:r w:rsidRPr="006F1C91">
        <w:rPr>
          <w:rFonts w:ascii="Times New Roman" w:hAnsi="Times New Roman"/>
          <w:sz w:val="28"/>
          <w:szCs w:val="28"/>
        </w:rPr>
        <w:t xml:space="preserve"> трафареты для самостоятельного заполнения </w:t>
      </w:r>
      <w:r>
        <w:rPr>
          <w:rFonts w:ascii="Times New Roman" w:hAnsi="Times New Roman"/>
          <w:sz w:val="28"/>
          <w:szCs w:val="28"/>
        </w:rPr>
        <w:t>избирательных бюллетеней слепыми</w:t>
      </w:r>
      <w:r w:rsidR="00C62EB9">
        <w:rPr>
          <w:rFonts w:ascii="Times New Roman" w:hAnsi="Times New Roman"/>
          <w:sz w:val="28"/>
          <w:szCs w:val="28"/>
        </w:rPr>
        <w:t xml:space="preserve"> и слабовидящими </w:t>
      </w:r>
      <w:r>
        <w:rPr>
          <w:rFonts w:ascii="Times New Roman" w:hAnsi="Times New Roman"/>
          <w:sz w:val="28"/>
          <w:szCs w:val="28"/>
        </w:rPr>
        <w:t>избирателями</w:t>
      </w:r>
      <w:r w:rsidR="00E36C4E">
        <w:rPr>
          <w:rFonts w:ascii="Times New Roman" w:hAnsi="Times New Roman"/>
          <w:sz w:val="28"/>
          <w:szCs w:val="28"/>
        </w:rPr>
        <w:t>;</w:t>
      </w:r>
      <w:r w:rsidRPr="006F1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приобретены </w:t>
      </w:r>
      <w:r w:rsidRPr="006F1C91">
        <w:rPr>
          <w:rFonts w:ascii="Times New Roman" w:hAnsi="Times New Roman"/>
          <w:sz w:val="28"/>
          <w:szCs w:val="28"/>
        </w:rPr>
        <w:t>лупы</w:t>
      </w:r>
      <w:r>
        <w:rPr>
          <w:rFonts w:ascii="Times New Roman" w:hAnsi="Times New Roman"/>
          <w:sz w:val="28"/>
          <w:szCs w:val="28"/>
        </w:rPr>
        <w:t xml:space="preserve"> для слабовидящих избирателей</w:t>
      </w:r>
      <w:r w:rsidRPr="006F1C91">
        <w:rPr>
          <w:rFonts w:ascii="Times New Roman" w:hAnsi="Times New Roman"/>
          <w:sz w:val="28"/>
          <w:szCs w:val="28"/>
        </w:rPr>
        <w:t xml:space="preserve"> </w:t>
      </w:r>
      <w:r w:rsidR="00172957">
        <w:rPr>
          <w:rFonts w:ascii="Times New Roman" w:hAnsi="Times New Roman"/>
          <w:sz w:val="28"/>
          <w:szCs w:val="28"/>
        </w:rPr>
        <w:t>на новые избирательные участки</w:t>
      </w:r>
      <w:r w:rsidR="00E36C4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F76F5">
        <w:rPr>
          <w:rFonts w:ascii="Times New Roman" w:hAnsi="Times New Roman"/>
          <w:color w:val="000000"/>
          <w:sz w:val="28"/>
          <w:szCs w:val="28"/>
        </w:rPr>
        <w:t>для всех 129  избирательных участк</w:t>
      </w:r>
      <w:r w:rsidR="00E36C4E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36C4E">
        <w:rPr>
          <w:rFonts w:ascii="Times New Roman" w:hAnsi="Times New Roman"/>
          <w:sz w:val="28"/>
          <w:szCs w:val="28"/>
        </w:rPr>
        <w:t>были изготовлены</w:t>
      </w:r>
      <w:r w:rsidR="00E36C4E" w:rsidRPr="006F1C91">
        <w:rPr>
          <w:rFonts w:ascii="Times New Roman" w:hAnsi="Times New Roman"/>
          <w:sz w:val="28"/>
          <w:szCs w:val="28"/>
        </w:rPr>
        <w:t xml:space="preserve"> </w:t>
      </w:r>
      <w:r w:rsidRPr="006F1C91">
        <w:rPr>
          <w:rFonts w:ascii="Times New Roman" w:hAnsi="Times New Roman"/>
          <w:sz w:val="28"/>
          <w:szCs w:val="28"/>
        </w:rPr>
        <w:t xml:space="preserve">диски с аудиозаписью </w:t>
      </w:r>
      <w:r w:rsidR="00E36C4E">
        <w:rPr>
          <w:rFonts w:ascii="Times New Roman" w:hAnsi="Times New Roman"/>
          <w:sz w:val="28"/>
          <w:szCs w:val="28"/>
        </w:rPr>
        <w:t>информации</w:t>
      </w:r>
      <w:r w:rsidR="00E36C4E" w:rsidRPr="006F1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72957">
        <w:rPr>
          <w:rFonts w:ascii="Times New Roman" w:hAnsi="Times New Roman"/>
          <w:sz w:val="28"/>
          <w:szCs w:val="28"/>
        </w:rPr>
        <w:t xml:space="preserve"> порядке голосования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1C91">
        <w:rPr>
          <w:rFonts w:ascii="Times New Roman" w:hAnsi="Times New Roman"/>
          <w:sz w:val="28"/>
          <w:szCs w:val="28"/>
        </w:rPr>
        <w:t>о кандидатах</w:t>
      </w:r>
      <w:r>
        <w:rPr>
          <w:rFonts w:ascii="Times New Roman" w:hAnsi="Times New Roman"/>
          <w:sz w:val="28"/>
          <w:szCs w:val="28"/>
        </w:rPr>
        <w:t>,</w:t>
      </w:r>
      <w:r w:rsidR="00E36C4E">
        <w:rPr>
          <w:rFonts w:ascii="Times New Roman" w:hAnsi="Times New Roman"/>
          <w:sz w:val="28"/>
          <w:szCs w:val="28"/>
        </w:rPr>
        <w:t xml:space="preserve"> баллотирующихся по 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E36C4E">
        <w:rPr>
          <w:rFonts w:ascii="Times New Roman" w:hAnsi="Times New Roman"/>
          <w:sz w:val="28"/>
          <w:szCs w:val="28"/>
        </w:rPr>
        <w:t xml:space="preserve">избирательному округу; </w:t>
      </w:r>
      <w:r>
        <w:rPr>
          <w:rFonts w:ascii="Times New Roman" w:hAnsi="Times New Roman"/>
          <w:sz w:val="28"/>
          <w:szCs w:val="28"/>
        </w:rPr>
        <w:t xml:space="preserve">изготовлена </w:t>
      </w:r>
      <w:r w:rsidR="00286D62">
        <w:rPr>
          <w:rFonts w:ascii="Times New Roman" w:hAnsi="Times New Roman"/>
          <w:sz w:val="28"/>
          <w:szCs w:val="28"/>
        </w:rPr>
        <w:t xml:space="preserve">с использованием </w:t>
      </w:r>
      <w:r w:rsidR="00286D62" w:rsidRPr="006F1C91">
        <w:rPr>
          <w:rFonts w:ascii="Times New Roman" w:hAnsi="Times New Roman"/>
          <w:sz w:val="28"/>
          <w:szCs w:val="28"/>
        </w:rPr>
        <w:t>шрифт</w:t>
      </w:r>
      <w:r w:rsidR="00286D62">
        <w:rPr>
          <w:rFonts w:ascii="Times New Roman" w:hAnsi="Times New Roman"/>
          <w:sz w:val="28"/>
          <w:szCs w:val="28"/>
        </w:rPr>
        <w:t>а</w:t>
      </w:r>
      <w:r w:rsidR="00286D62" w:rsidRPr="006F1C91">
        <w:rPr>
          <w:rFonts w:ascii="Times New Roman" w:hAnsi="Times New Roman"/>
          <w:sz w:val="28"/>
          <w:szCs w:val="28"/>
        </w:rPr>
        <w:t xml:space="preserve"> Брайля</w:t>
      </w:r>
      <w:r w:rsidR="00286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о кандидатах в Думу города Сургута для слепых избирателей </w:t>
      </w:r>
      <w:r w:rsidR="00C446DE">
        <w:rPr>
          <w:rFonts w:ascii="Times New Roman" w:hAnsi="Times New Roman"/>
          <w:sz w:val="28"/>
          <w:szCs w:val="28"/>
        </w:rPr>
        <w:t>при содействии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C91">
        <w:rPr>
          <w:rFonts w:ascii="Times New Roman" w:hAnsi="Times New Roman"/>
          <w:color w:val="000000"/>
          <w:sz w:val="28"/>
          <w:szCs w:val="28"/>
        </w:rPr>
        <w:t>региональной общественной организации инвалидов по зрению «</w:t>
      </w:r>
      <w:proofErr w:type="spellStart"/>
      <w:r w:rsidRPr="006F1C91">
        <w:rPr>
          <w:rFonts w:ascii="Times New Roman" w:hAnsi="Times New Roman"/>
          <w:color w:val="000000"/>
          <w:sz w:val="28"/>
          <w:szCs w:val="28"/>
        </w:rPr>
        <w:t>Тифлопуть</w:t>
      </w:r>
      <w:proofErr w:type="spellEnd"/>
      <w:r w:rsidRPr="006F1C9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6C4E">
        <w:rPr>
          <w:rFonts w:ascii="Times New Roman" w:hAnsi="Times New Roman"/>
          <w:color w:val="000000"/>
          <w:sz w:val="28"/>
          <w:szCs w:val="28"/>
        </w:rPr>
        <w:t>Кроме того, н</w:t>
      </w:r>
      <w:r w:rsidR="00172957">
        <w:rPr>
          <w:rFonts w:ascii="Times New Roman" w:hAnsi="Times New Roman"/>
          <w:color w:val="000000"/>
          <w:sz w:val="28"/>
          <w:szCs w:val="28"/>
        </w:rPr>
        <w:t>а всех 129 избирательных участках были установлены</w:t>
      </w:r>
      <w:r w:rsidRPr="006F1C91">
        <w:rPr>
          <w:rFonts w:ascii="Times New Roman" w:hAnsi="Times New Roman"/>
          <w:sz w:val="28"/>
          <w:szCs w:val="28"/>
        </w:rPr>
        <w:t xml:space="preserve"> </w:t>
      </w:r>
      <w:r w:rsidR="00172957">
        <w:rPr>
          <w:rFonts w:ascii="Times New Roman" w:hAnsi="Times New Roman"/>
          <w:sz w:val="28"/>
          <w:szCs w:val="28"/>
        </w:rPr>
        <w:t xml:space="preserve">кабины для </w:t>
      </w:r>
      <w:r w:rsidR="00210131">
        <w:rPr>
          <w:rFonts w:ascii="Times New Roman" w:hAnsi="Times New Roman"/>
          <w:sz w:val="28"/>
          <w:szCs w:val="28"/>
        </w:rPr>
        <w:t xml:space="preserve">голосования </w:t>
      </w:r>
      <w:r w:rsidR="00172957">
        <w:rPr>
          <w:rFonts w:ascii="Times New Roman" w:hAnsi="Times New Roman"/>
          <w:sz w:val="28"/>
          <w:szCs w:val="28"/>
        </w:rPr>
        <w:t>избирателей</w:t>
      </w:r>
      <w:r w:rsidR="00115418">
        <w:rPr>
          <w:rFonts w:ascii="Times New Roman" w:hAnsi="Times New Roman"/>
          <w:sz w:val="28"/>
          <w:szCs w:val="28"/>
        </w:rPr>
        <w:t>-</w:t>
      </w:r>
      <w:r w:rsidR="00172957">
        <w:rPr>
          <w:rFonts w:ascii="Times New Roman" w:hAnsi="Times New Roman"/>
          <w:sz w:val="28"/>
          <w:szCs w:val="28"/>
        </w:rPr>
        <w:t>колясочников</w:t>
      </w:r>
      <w:r>
        <w:rPr>
          <w:rFonts w:ascii="Times New Roman" w:hAnsi="Times New Roman"/>
          <w:sz w:val="28"/>
          <w:szCs w:val="28"/>
        </w:rPr>
        <w:t>.</w:t>
      </w:r>
      <w:r w:rsidRPr="001C5440">
        <w:rPr>
          <w:color w:val="000000"/>
          <w:sz w:val="28"/>
          <w:szCs w:val="28"/>
        </w:rPr>
        <w:t xml:space="preserve"> </w:t>
      </w:r>
      <w:r w:rsidRPr="001C5440">
        <w:rPr>
          <w:rFonts w:ascii="Times New Roman" w:hAnsi="Times New Roman"/>
          <w:color w:val="000000"/>
          <w:sz w:val="28"/>
          <w:szCs w:val="28"/>
        </w:rPr>
        <w:t>Для ответственных за организацию работы по оказанию помощи избирателям, являющимся инвалидами</w:t>
      </w:r>
      <w:r w:rsidR="00172957">
        <w:rPr>
          <w:rFonts w:ascii="Times New Roman" w:hAnsi="Times New Roman"/>
          <w:color w:val="000000"/>
          <w:sz w:val="28"/>
          <w:szCs w:val="28"/>
        </w:rPr>
        <w:t>, были изготовлены 129</w:t>
      </w:r>
      <w:r w:rsidRPr="001C5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969" w:rsidRPr="00D52969">
        <w:rPr>
          <w:rFonts w:ascii="Times New Roman" w:hAnsi="Times New Roman"/>
          <w:sz w:val="28"/>
          <w:szCs w:val="28"/>
        </w:rPr>
        <w:t>н</w:t>
      </w:r>
      <w:r w:rsidR="00D52969" w:rsidRPr="00D52969">
        <w:rPr>
          <w:rFonts w:ascii="Times New Roman" w:hAnsi="Times New Roman"/>
          <w:sz w:val="28"/>
          <w:szCs w:val="28"/>
          <w:shd w:val="clear" w:color="auto" w:fill="FFFFFF"/>
        </w:rPr>
        <w:t>арукавных </w:t>
      </w:r>
      <w:r w:rsidR="00B65A41">
        <w:rPr>
          <w:rFonts w:ascii="Times New Roman" w:hAnsi="Times New Roman"/>
          <w:sz w:val="28"/>
          <w:szCs w:val="28"/>
          <w:shd w:val="clear" w:color="auto" w:fill="FFFFFF"/>
        </w:rPr>
        <w:t xml:space="preserve">отличительных </w:t>
      </w:r>
      <w:r w:rsidR="00D52969" w:rsidRPr="00D52969">
        <w:rPr>
          <w:rStyle w:val="ad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повязок для волонтеров</w:t>
      </w:r>
      <w:r w:rsidRPr="00D52969">
        <w:rPr>
          <w:rFonts w:ascii="Times New Roman" w:hAnsi="Times New Roman"/>
          <w:sz w:val="28"/>
          <w:szCs w:val="28"/>
        </w:rPr>
        <w:t xml:space="preserve"> желтого цвета. </w:t>
      </w:r>
    </w:p>
    <w:p w:rsidR="00CB2341" w:rsidRPr="009A7BD7" w:rsidRDefault="00CF3B8D" w:rsidP="0011541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DE5EAB" w:rsidRPr="001B5C75">
        <w:rPr>
          <w:rFonts w:ascii="Times New Roman" w:hAnsi="Times New Roman"/>
          <w:sz w:val="28"/>
          <w:szCs w:val="28"/>
          <w:u w:val="single"/>
        </w:rPr>
        <w:t>.</w:t>
      </w:r>
      <w:r w:rsidR="00975A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2341" w:rsidRPr="001B5C75">
        <w:rPr>
          <w:rFonts w:ascii="Times New Roman" w:hAnsi="Times New Roman"/>
          <w:sz w:val="28"/>
          <w:szCs w:val="28"/>
          <w:u w:val="single"/>
        </w:rPr>
        <w:t>Организация взаимодействия с политическими партиями, их региональными и местными отделениями, зарегистрированными на территории города Сургута, потенциальными кандидатами по вопросам их участия в подготовке и провед</w:t>
      </w:r>
      <w:r w:rsidR="00172957">
        <w:rPr>
          <w:rFonts w:ascii="Times New Roman" w:hAnsi="Times New Roman"/>
          <w:sz w:val="28"/>
          <w:szCs w:val="28"/>
          <w:u w:val="single"/>
        </w:rPr>
        <w:t xml:space="preserve">ении выборов </w:t>
      </w:r>
      <w:r w:rsidR="00E36C4E">
        <w:rPr>
          <w:rFonts w:ascii="Times New Roman" w:hAnsi="Times New Roman"/>
          <w:sz w:val="28"/>
          <w:szCs w:val="28"/>
          <w:u w:val="single"/>
        </w:rPr>
        <w:t>д</w:t>
      </w:r>
      <w:r w:rsidR="00172957">
        <w:rPr>
          <w:rFonts w:ascii="Times New Roman" w:hAnsi="Times New Roman"/>
          <w:sz w:val="28"/>
          <w:szCs w:val="28"/>
          <w:u w:val="single"/>
        </w:rPr>
        <w:t xml:space="preserve">епутатов </w:t>
      </w:r>
      <w:r w:rsidR="00E36C4E" w:rsidRPr="00E36C4E">
        <w:rPr>
          <w:rFonts w:ascii="Times New Roman" w:hAnsi="Times New Roman"/>
          <w:sz w:val="28"/>
          <w:szCs w:val="28"/>
          <w:u w:val="single"/>
        </w:rPr>
        <w:t xml:space="preserve">Государственной Думы Федерального Собрания Российской Федерации </w:t>
      </w:r>
      <w:r w:rsidR="00172957">
        <w:rPr>
          <w:rFonts w:ascii="Times New Roman" w:hAnsi="Times New Roman"/>
          <w:sz w:val="28"/>
          <w:szCs w:val="28"/>
          <w:u w:val="single"/>
        </w:rPr>
        <w:t>вос</w:t>
      </w:r>
      <w:r w:rsidR="00CB2341" w:rsidRPr="001B5C75">
        <w:rPr>
          <w:rFonts w:ascii="Times New Roman" w:hAnsi="Times New Roman"/>
          <w:sz w:val="28"/>
          <w:szCs w:val="28"/>
          <w:u w:val="single"/>
        </w:rPr>
        <w:t>ьмого</w:t>
      </w:r>
      <w:r w:rsidR="00172957">
        <w:rPr>
          <w:rFonts w:ascii="Times New Roman" w:hAnsi="Times New Roman"/>
          <w:sz w:val="28"/>
          <w:szCs w:val="28"/>
          <w:u w:val="single"/>
        </w:rPr>
        <w:t xml:space="preserve"> созыва, Тюменской област</w:t>
      </w:r>
      <w:r w:rsidR="00E36C4E">
        <w:rPr>
          <w:rFonts w:ascii="Times New Roman" w:hAnsi="Times New Roman"/>
          <w:sz w:val="28"/>
          <w:szCs w:val="28"/>
          <w:u w:val="single"/>
        </w:rPr>
        <w:t>ной</w:t>
      </w:r>
      <w:r w:rsidR="00E36C4E" w:rsidRPr="00E36C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6C4E">
        <w:rPr>
          <w:rFonts w:ascii="Times New Roman" w:hAnsi="Times New Roman"/>
          <w:sz w:val="28"/>
          <w:szCs w:val="28"/>
          <w:u w:val="single"/>
        </w:rPr>
        <w:t>Думы</w:t>
      </w:r>
      <w:r w:rsidR="00CB2341" w:rsidRPr="001B5C75">
        <w:rPr>
          <w:rFonts w:ascii="Times New Roman" w:hAnsi="Times New Roman"/>
          <w:sz w:val="28"/>
          <w:szCs w:val="28"/>
          <w:u w:val="single"/>
        </w:rPr>
        <w:t>, Думы ХМАО-Югры</w:t>
      </w:r>
      <w:r w:rsidR="00172957">
        <w:rPr>
          <w:rFonts w:ascii="Times New Roman" w:hAnsi="Times New Roman"/>
          <w:sz w:val="28"/>
          <w:szCs w:val="28"/>
          <w:u w:val="single"/>
        </w:rPr>
        <w:t>, Думы города Сургута седьм</w:t>
      </w:r>
      <w:r w:rsidR="00CB2341" w:rsidRPr="001B5C75">
        <w:rPr>
          <w:rFonts w:ascii="Times New Roman" w:hAnsi="Times New Roman"/>
          <w:sz w:val="28"/>
          <w:szCs w:val="28"/>
          <w:u w:val="single"/>
        </w:rPr>
        <w:t>ого соз</w:t>
      </w:r>
      <w:r w:rsidR="00172957">
        <w:rPr>
          <w:rFonts w:ascii="Times New Roman" w:hAnsi="Times New Roman"/>
          <w:sz w:val="28"/>
          <w:szCs w:val="28"/>
          <w:u w:val="single"/>
        </w:rPr>
        <w:t xml:space="preserve">ыва </w:t>
      </w:r>
      <w:r w:rsidR="00172957" w:rsidRPr="009A7BD7">
        <w:rPr>
          <w:rFonts w:ascii="Times New Roman" w:hAnsi="Times New Roman"/>
          <w:sz w:val="28"/>
          <w:szCs w:val="28"/>
          <w:u w:val="single"/>
        </w:rPr>
        <w:t>в единый день голосования 19 сентября 2021</w:t>
      </w:r>
      <w:r w:rsidR="00CB2341" w:rsidRPr="009A7BD7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2213F7" w:rsidRPr="009A7BD7" w:rsidRDefault="00842616" w:rsidP="003D0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BD7">
        <w:rPr>
          <w:rFonts w:ascii="Times New Roman" w:hAnsi="Times New Roman"/>
          <w:sz w:val="28"/>
          <w:szCs w:val="28"/>
        </w:rPr>
        <w:lastRenderedPageBreak/>
        <w:t xml:space="preserve">30 </w:t>
      </w:r>
      <w:r w:rsidR="002213F7" w:rsidRPr="009A7BD7">
        <w:rPr>
          <w:rFonts w:ascii="Times New Roman" w:hAnsi="Times New Roman"/>
          <w:sz w:val="28"/>
          <w:szCs w:val="28"/>
        </w:rPr>
        <w:t xml:space="preserve">июня </w:t>
      </w:r>
      <w:r w:rsidR="00172957" w:rsidRPr="009A7BD7">
        <w:rPr>
          <w:rFonts w:ascii="Times New Roman" w:hAnsi="Times New Roman"/>
          <w:sz w:val="28"/>
          <w:szCs w:val="28"/>
        </w:rPr>
        <w:t xml:space="preserve">2021 года </w:t>
      </w:r>
      <w:r w:rsidR="002213F7" w:rsidRPr="009A7BD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города Сургута провела семинар </w:t>
      </w:r>
      <w:r w:rsidR="00115418" w:rsidRPr="009A7BD7">
        <w:rPr>
          <w:rFonts w:ascii="Times New Roman" w:hAnsi="Times New Roman"/>
          <w:sz w:val="28"/>
          <w:szCs w:val="28"/>
        </w:rPr>
        <w:t xml:space="preserve">- </w:t>
      </w:r>
      <w:r w:rsidR="002213F7" w:rsidRPr="009A7BD7">
        <w:rPr>
          <w:rFonts w:ascii="Times New Roman" w:hAnsi="Times New Roman"/>
          <w:sz w:val="28"/>
          <w:szCs w:val="28"/>
        </w:rPr>
        <w:t xml:space="preserve">совещание для представителей политических партий и потенциальных кандидатов, которые планируют принимать участие </w:t>
      </w:r>
      <w:r w:rsidRPr="009A7BD7">
        <w:rPr>
          <w:rFonts w:ascii="Times New Roman" w:hAnsi="Times New Roman"/>
          <w:sz w:val="28"/>
          <w:szCs w:val="28"/>
        </w:rPr>
        <w:t>на</w:t>
      </w:r>
      <w:r w:rsidR="002213F7" w:rsidRPr="009A7BD7">
        <w:rPr>
          <w:rFonts w:ascii="Times New Roman" w:hAnsi="Times New Roman"/>
          <w:sz w:val="28"/>
          <w:szCs w:val="28"/>
        </w:rPr>
        <w:t xml:space="preserve"> выборах депутатов в Думу города Сургута </w:t>
      </w:r>
      <w:r w:rsidR="006944E8" w:rsidRPr="009A7BD7">
        <w:rPr>
          <w:rFonts w:ascii="Times New Roman" w:hAnsi="Times New Roman"/>
          <w:sz w:val="28"/>
          <w:szCs w:val="28"/>
        </w:rPr>
        <w:t>седьмого</w:t>
      </w:r>
      <w:r w:rsidR="002213F7" w:rsidRPr="009A7BD7">
        <w:rPr>
          <w:rFonts w:ascii="Times New Roman" w:hAnsi="Times New Roman"/>
          <w:sz w:val="28"/>
          <w:szCs w:val="28"/>
        </w:rPr>
        <w:t xml:space="preserve"> созыва. В семинаре приняли участие представители парламентских партий «Единая Россия», КПРФ, ЛДПР и </w:t>
      </w:r>
      <w:r w:rsidR="00690CBD" w:rsidRPr="009A7BD7">
        <w:rPr>
          <w:rFonts w:ascii="Times New Roman" w:hAnsi="Times New Roman"/>
          <w:sz w:val="28"/>
          <w:szCs w:val="28"/>
        </w:rPr>
        <w:t xml:space="preserve">политической партии </w:t>
      </w:r>
      <w:r w:rsidR="002213F7" w:rsidRPr="009A7BD7">
        <w:rPr>
          <w:rFonts w:ascii="Times New Roman" w:hAnsi="Times New Roman"/>
          <w:sz w:val="28"/>
          <w:szCs w:val="28"/>
        </w:rPr>
        <w:t>«Справедливая Россия</w:t>
      </w:r>
      <w:r w:rsidR="00AA4750" w:rsidRPr="009A7BD7">
        <w:rPr>
          <w:rFonts w:ascii="Times New Roman" w:hAnsi="Times New Roman"/>
          <w:sz w:val="28"/>
          <w:szCs w:val="28"/>
        </w:rPr>
        <w:t xml:space="preserve"> – Патриоты – За Правду</w:t>
      </w:r>
      <w:r w:rsidR="002213F7" w:rsidRPr="009A7BD7">
        <w:rPr>
          <w:rFonts w:ascii="Times New Roman" w:hAnsi="Times New Roman"/>
          <w:sz w:val="28"/>
          <w:szCs w:val="28"/>
        </w:rPr>
        <w:t>».</w:t>
      </w:r>
    </w:p>
    <w:p w:rsidR="002213F7" w:rsidRPr="009A7BD7" w:rsidRDefault="002213F7" w:rsidP="003D0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BD7">
        <w:rPr>
          <w:rFonts w:ascii="Times New Roman" w:hAnsi="Times New Roman"/>
          <w:sz w:val="28"/>
          <w:szCs w:val="28"/>
        </w:rPr>
        <w:t>В ходе семинара – совещания с участниками были обсуждены следующие вопросы:</w:t>
      </w:r>
    </w:p>
    <w:p w:rsidR="002213F7" w:rsidRPr="009A7BD7" w:rsidRDefault="002213F7" w:rsidP="003D07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7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 основных изменениях избирательного законодательства и основных параметрах календарного плана мероприятий по подготовке и проведению выборов депутатов Думы города Сургута </w:t>
      </w:r>
      <w:r w:rsidR="00172957" w:rsidRPr="009A7BD7">
        <w:rPr>
          <w:rFonts w:ascii="Times New Roman" w:eastAsia="Times New Roman" w:hAnsi="Times New Roman"/>
          <w:bCs/>
          <w:sz w:val="28"/>
          <w:szCs w:val="28"/>
          <w:lang w:eastAsia="ru-RU"/>
        </w:rPr>
        <w:t>седьм</w:t>
      </w:r>
      <w:r w:rsidRPr="009A7BD7">
        <w:rPr>
          <w:rFonts w:ascii="Times New Roman" w:eastAsia="Times New Roman" w:hAnsi="Times New Roman"/>
          <w:bCs/>
          <w:sz w:val="28"/>
          <w:szCs w:val="28"/>
          <w:lang w:eastAsia="ru-RU"/>
        </w:rPr>
        <w:t>ого созыва.</w:t>
      </w:r>
    </w:p>
    <w:p w:rsidR="002213F7" w:rsidRPr="009A7BD7" w:rsidRDefault="002213F7" w:rsidP="003D07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BD7"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Pr="009A7B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перечне и формах документов, представляемых политическими партиями и кандидатами в избирательные комиссии при проведении выборов де</w:t>
      </w:r>
      <w:r w:rsidR="00172957" w:rsidRPr="009A7BD7">
        <w:rPr>
          <w:rFonts w:ascii="Times New Roman" w:eastAsia="Times New Roman" w:hAnsi="Times New Roman"/>
          <w:sz w:val="28"/>
          <w:szCs w:val="28"/>
          <w:lang w:eastAsia="ru-RU"/>
        </w:rPr>
        <w:t>путатов Думы города Сургута седьмого</w:t>
      </w:r>
      <w:r w:rsidRPr="009A7B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созыва. О новеллах в избирательном законодательстве, касающихся агитационных материалов кандидатов.</w:t>
      </w:r>
    </w:p>
    <w:p w:rsidR="002213F7" w:rsidRPr="009A7BD7" w:rsidRDefault="002213F7" w:rsidP="003D07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 открытии избирательных счетов, формировании и расходовании избирательных фондов кандидатов </w:t>
      </w:r>
      <w:r w:rsidRPr="009A7BD7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выборов де</w:t>
      </w:r>
      <w:r w:rsidR="00172957" w:rsidRPr="009A7BD7">
        <w:rPr>
          <w:rFonts w:ascii="Times New Roman" w:eastAsia="Times New Roman" w:hAnsi="Times New Roman"/>
          <w:sz w:val="28"/>
          <w:szCs w:val="28"/>
          <w:lang w:eastAsia="ru-RU"/>
        </w:rPr>
        <w:t>путатов Думы города Сургута седьмого</w:t>
      </w:r>
      <w:r w:rsidRPr="009A7B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созыва.</w:t>
      </w:r>
    </w:p>
    <w:p w:rsidR="002213F7" w:rsidRPr="009A7BD7" w:rsidRDefault="002213F7" w:rsidP="003D07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7BD7">
        <w:rPr>
          <w:rFonts w:ascii="Times New Roman" w:eastAsia="Times New Roman" w:hAnsi="Times New Roman"/>
          <w:bCs/>
          <w:sz w:val="28"/>
          <w:szCs w:val="28"/>
          <w:lang w:eastAsia="ru-RU"/>
        </w:rPr>
        <w:t>- О реализации избирательных прав инвалидов в части подготовки агитационных материалов с учетом этой категории избирателей.</w:t>
      </w:r>
    </w:p>
    <w:p w:rsidR="002213F7" w:rsidRPr="00834ACA" w:rsidRDefault="002213F7" w:rsidP="003D072A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9A7BD7">
        <w:rPr>
          <w:rStyle w:val="ae"/>
          <w:rFonts w:ascii="Times New Roman" w:hAnsi="Times New Roman"/>
          <w:b w:val="0"/>
          <w:sz w:val="28"/>
          <w:szCs w:val="28"/>
        </w:rPr>
        <w:t>В семинаре приняли участие представители УМВД России по городу Сургут</w:t>
      </w:r>
      <w:r w:rsidR="0058373B" w:rsidRPr="009A7BD7">
        <w:rPr>
          <w:rStyle w:val="ae"/>
          <w:rFonts w:ascii="Times New Roman" w:hAnsi="Times New Roman"/>
          <w:b w:val="0"/>
          <w:sz w:val="28"/>
          <w:szCs w:val="28"/>
        </w:rPr>
        <w:t>у</w:t>
      </w:r>
      <w:r w:rsidRPr="009A7BD7">
        <w:rPr>
          <w:rStyle w:val="ae"/>
          <w:rFonts w:ascii="Times New Roman" w:hAnsi="Times New Roman"/>
          <w:b w:val="0"/>
          <w:sz w:val="28"/>
          <w:szCs w:val="28"/>
        </w:rPr>
        <w:t xml:space="preserve">, которые проинформировали участников </w:t>
      </w:r>
      <w:r w:rsidR="0058373B" w:rsidRPr="009A7BD7">
        <w:rPr>
          <w:rStyle w:val="ae"/>
          <w:rFonts w:ascii="Times New Roman" w:hAnsi="Times New Roman"/>
          <w:b w:val="0"/>
          <w:sz w:val="28"/>
          <w:szCs w:val="28"/>
        </w:rPr>
        <w:t xml:space="preserve">совещания </w:t>
      </w:r>
      <w:r w:rsidRPr="009A7BD7">
        <w:rPr>
          <w:rStyle w:val="ae"/>
          <w:rFonts w:ascii="Times New Roman" w:hAnsi="Times New Roman"/>
          <w:b w:val="0"/>
          <w:sz w:val="28"/>
          <w:szCs w:val="28"/>
        </w:rPr>
        <w:t xml:space="preserve">о типичных нарушениях избирательного законодательства в части изготовления и распространения незаконных агитационных материалов 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и об ответственности за данные действия. </w:t>
      </w:r>
    </w:p>
    <w:p w:rsidR="002213F7" w:rsidRPr="00834ACA" w:rsidRDefault="002213F7" w:rsidP="003D072A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834ACA">
        <w:rPr>
          <w:rStyle w:val="ae"/>
          <w:rFonts w:ascii="Times New Roman" w:hAnsi="Times New Roman"/>
          <w:b w:val="0"/>
          <w:sz w:val="28"/>
          <w:szCs w:val="28"/>
        </w:rPr>
        <w:t>Также в семинаре приняли участие представители ПАО «Сбербанк России», которые рассказали о банковском сопровождении избирательных кампаний.</w:t>
      </w:r>
    </w:p>
    <w:p w:rsidR="002213F7" w:rsidRPr="00834ACA" w:rsidRDefault="002213F7" w:rsidP="003D072A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Системный администратор территориальной избирательной комиссии города Сургута подробно рассказала о специализированном программном изделии </w:t>
      </w:r>
      <w:r w:rsidR="008C7E3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Подготовка сведений о кандидатах</w:t>
      </w:r>
      <w:r w:rsidR="00842616">
        <w:rPr>
          <w:rStyle w:val="ae"/>
          <w:rFonts w:ascii="Times New Roman" w:hAnsi="Times New Roman"/>
          <w:b w:val="0"/>
          <w:sz w:val="28"/>
          <w:szCs w:val="28"/>
        </w:rPr>
        <w:t xml:space="preserve"> в депутаты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, уполномоченных представителях, доверенных лицах</w:t>
      </w:r>
      <w:r w:rsidR="00F65D4E">
        <w:rPr>
          <w:rStyle w:val="ae"/>
          <w:rFonts w:ascii="Times New Roman" w:hAnsi="Times New Roman"/>
          <w:b w:val="0"/>
          <w:sz w:val="28"/>
          <w:szCs w:val="28"/>
        </w:rPr>
        <w:t xml:space="preserve"> кандидатов</w:t>
      </w:r>
      <w:r w:rsidR="00430F11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842616">
        <w:rPr>
          <w:rStyle w:val="ae"/>
          <w:rFonts w:ascii="Times New Roman" w:hAnsi="Times New Roman"/>
          <w:b w:val="0"/>
          <w:sz w:val="28"/>
          <w:szCs w:val="28"/>
        </w:rPr>
        <w:t xml:space="preserve">в депутаты </w:t>
      </w:r>
      <w:r w:rsidR="00430F11">
        <w:rPr>
          <w:rStyle w:val="ae"/>
          <w:rFonts w:ascii="Times New Roman" w:hAnsi="Times New Roman"/>
          <w:b w:val="0"/>
          <w:sz w:val="28"/>
          <w:szCs w:val="28"/>
        </w:rPr>
        <w:t xml:space="preserve">посредством 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ГАС </w:t>
      </w:r>
      <w:r w:rsidR="008C7E3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Выборы</w:t>
      </w:r>
      <w:r w:rsidR="008C7E3A">
        <w:rPr>
          <w:rStyle w:val="ae"/>
          <w:rFonts w:ascii="Times New Roman" w:hAnsi="Times New Roman"/>
          <w:b w:val="0"/>
          <w:sz w:val="28"/>
          <w:szCs w:val="28"/>
        </w:rPr>
        <w:t>»</w:t>
      </w:r>
      <w:r w:rsidR="009C4BBA">
        <w:rPr>
          <w:rStyle w:val="ae"/>
          <w:rFonts w:ascii="Times New Roman" w:hAnsi="Times New Roman"/>
          <w:b w:val="0"/>
          <w:sz w:val="28"/>
          <w:szCs w:val="28"/>
        </w:rPr>
        <w:t xml:space="preserve">, используемым при проведении 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выбор</w:t>
      </w:r>
      <w:r w:rsidR="009C4BBA">
        <w:rPr>
          <w:rStyle w:val="ae"/>
          <w:rFonts w:ascii="Times New Roman" w:hAnsi="Times New Roman"/>
          <w:b w:val="0"/>
          <w:sz w:val="28"/>
          <w:szCs w:val="28"/>
        </w:rPr>
        <w:t>ов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 депутатов Думы ХМАО-Югр</w:t>
      </w:r>
      <w:r w:rsidR="003B3DFF">
        <w:rPr>
          <w:rStyle w:val="ae"/>
          <w:rFonts w:ascii="Times New Roman" w:hAnsi="Times New Roman"/>
          <w:b w:val="0"/>
          <w:sz w:val="28"/>
          <w:szCs w:val="28"/>
        </w:rPr>
        <w:t>ы</w:t>
      </w:r>
      <w:r w:rsidR="00842616">
        <w:rPr>
          <w:rStyle w:val="ae"/>
          <w:rFonts w:ascii="Times New Roman" w:hAnsi="Times New Roman"/>
          <w:b w:val="0"/>
          <w:sz w:val="28"/>
          <w:szCs w:val="28"/>
        </w:rPr>
        <w:t>,</w:t>
      </w:r>
      <w:r w:rsidR="003B3DFF">
        <w:rPr>
          <w:rStyle w:val="ae"/>
          <w:rFonts w:ascii="Times New Roman" w:hAnsi="Times New Roman"/>
          <w:b w:val="0"/>
          <w:sz w:val="28"/>
          <w:szCs w:val="28"/>
        </w:rPr>
        <w:t xml:space="preserve"> Тюменской областной Думы</w:t>
      </w:r>
      <w:r w:rsidR="00842616">
        <w:rPr>
          <w:rStyle w:val="ae"/>
          <w:rFonts w:ascii="Times New Roman" w:hAnsi="Times New Roman"/>
          <w:b w:val="0"/>
          <w:sz w:val="28"/>
          <w:szCs w:val="28"/>
        </w:rPr>
        <w:t xml:space="preserve"> и</w:t>
      </w:r>
      <w:r w:rsidR="003B3DFF">
        <w:rPr>
          <w:rStyle w:val="ae"/>
          <w:rFonts w:ascii="Times New Roman" w:hAnsi="Times New Roman"/>
          <w:b w:val="0"/>
          <w:sz w:val="28"/>
          <w:szCs w:val="28"/>
        </w:rPr>
        <w:t xml:space="preserve"> Думы города </w:t>
      </w:r>
      <w:proofErr w:type="gramStart"/>
      <w:r w:rsidR="003B3DFF">
        <w:rPr>
          <w:rStyle w:val="ae"/>
          <w:rFonts w:ascii="Times New Roman" w:hAnsi="Times New Roman"/>
          <w:b w:val="0"/>
          <w:sz w:val="28"/>
          <w:szCs w:val="28"/>
        </w:rPr>
        <w:t>Сургута  седьмого</w:t>
      </w:r>
      <w:proofErr w:type="gramEnd"/>
      <w:r w:rsidR="003B3DFF">
        <w:rPr>
          <w:rStyle w:val="ae"/>
          <w:rFonts w:ascii="Times New Roman" w:hAnsi="Times New Roman"/>
          <w:b w:val="0"/>
          <w:sz w:val="28"/>
          <w:szCs w:val="28"/>
        </w:rPr>
        <w:t xml:space="preserve"> созыва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.</w:t>
      </w:r>
    </w:p>
    <w:p w:rsidR="002213F7" w:rsidRPr="00834ACA" w:rsidRDefault="002213F7" w:rsidP="003D07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AC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Члены территориальной избирательной комиссии города Сургута подробно ответили на все вопросы участников семинара-совещания. </w:t>
      </w:r>
    </w:p>
    <w:p w:rsidR="006E5A63" w:rsidRPr="00E91D44" w:rsidRDefault="006E5A63" w:rsidP="003D072A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члены территориальной избирательной комиссии города Сургута принимали участие в конференциях</w:t>
      </w:r>
      <w:r w:rsidR="00AB3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B3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политически</w:t>
      </w:r>
      <w:r w:rsidR="00AB3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парти</w:t>
      </w:r>
      <w:r w:rsidR="00AB3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выдвижению кандидатов в депутаты различного уровня</w:t>
      </w:r>
      <w:r w:rsidR="00842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2341" w:rsidRDefault="00CF3B8D" w:rsidP="000318AF">
      <w:pPr>
        <w:pStyle w:val="a9"/>
        <w:ind w:firstLine="567"/>
        <w:rPr>
          <w:sz w:val="16"/>
          <w:szCs w:val="16"/>
          <w:u w:val="single"/>
        </w:rPr>
      </w:pPr>
      <w:r w:rsidRPr="00975A85">
        <w:rPr>
          <w:szCs w:val="28"/>
          <w:u w:val="single"/>
          <w:lang w:val="ru-RU"/>
        </w:rPr>
        <w:t>5</w:t>
      </w:r>
      <w:r w:rsidR="00DE5EAB" w:rsidRPr="00975A85">
        <w:rPr>
          <w:szCs w:val="28"/>
          <w:u w:val="single"/>
          <w:lang w:val="ru-RU"/>
        </w:rPr>
        <w:t>.</w:t>
      </w:r>
      <w:r w:rsidR="00975A85">
        <w:rPr>
          <w:szCs w:val="28"/>
          <w:u w:val="single"/>
          <w:lang w:val="ru-RU"/>
        </w:rPr>
        <w:t xml:space="preserve"> </w:t>
      </w:r>
      <w:r w:rsidR="00951287" w:rsidRPr="004957F1">
        <w:rPr>
          <w:szCs w:val="28"/>
          <w:u w:val="single"/>
        </w:rPr>
        <w:t xml:space="preserve">Организация взаимодействия с правоохранительными органами по вопросам обеспечения законности и общественного порядка в период подготовки и проведения выборов </w:t>
      </w:r>
      <w:r w:rsidR="00D75A8C">
        <w:rPr>
          <w:szCs w:val="28"/>
          <w:u w:val="single"/>
          <w:lang w:val="ru-RU"/>
        </w:rPr>
        <w:t>д</w:t>
      </w:r>
      <w:proofErr w:type="spellStart"/>
      <w:r w:rsidR="008C7F2F" w:rsidRPr="004957F1">
        <w:rPr>
          <w:szCs w:val="28"/>
          <w:u w:val="single"/>
        </w:rPr>
        <w:t>епутатов</w:t>
      </w:r>
      <w:proofErr w:type="spellEnd"/>
      <w:r w:rsidR="00951287" w:rsidRPr="004957F1">
        <w:rPr>
          <w:szCs w:val="28"/>
          <w:u w:val="single"/>
        </w:rPr>
        <w:t xml:space="preserve"> Г</w:t>
      </w:r>
      <w:r w:rsidR="00D75A8C">
        <w:rPr>
          <w:szCs w:val="28"/>
          <w:u w:val="single"/>
          <w:lang w:val="ru-RU"/>
        </w:rPr>
        <w:t xml:space="preserve">осударственной Думы </w:t>
      </w:r>
      <w:r w:rsidR="00842616" w:rsidRPr="00E36C4E">
        <w:rPr>
          <w:szCs w:val="28"/>
          <w:u w:val="single"/>
        </w:rPr>
        <w:t xml:space="preserve">Федерального Собрания </w:t>
      </w:r>
      <w:r w:rsidR="00D75A8C">
        <w:rPr>
          <w:szCs w:val="28"/>
          <w:u w:val="single"/>
          <w:lang w:val="ru-RU"/>
        </w:rPr>
        <w:t>Российской Федерации</w:t>
      </w:r>
      <w:r w:rsidR="00951287" w:rsidRPr="004957F1">
        <w:rPr>
          <w:szCs w:val="28"/>
          <w:u w:val="single"/>
        </w:rPr>
        <w:t xml:space="preserve"> </w:t>
      </w:r>
      <w:r w:rsidR="00D75A8C">
        <w:rPr>
          <w:szCs w:val="28"/>
          <w:u w:val="single"/>
          <w:lang w:val="ru-RU"/>
        </w:rPr>
        <w:t>восьмого</w:t>
      </w:r>
      <w:r w:rsidR="00951287" w:rsidRPr="004957F1">
        <w:rPr>
          <w:szCs w:val="28"/>
          <w:u w:val="single"/>
        </w:rPr>
        <w:t xml:space="preserve"> созыва, Тюменской област</w:t>
      </w:r>
      <w:r w:rsidR="000318AF">
        <w:rPr>
          <w:szCs w:val="28"/>
          <w:u w:val="single"/>
          <w:lang w:val="ru-RU"/>
        </w:rPr>
        <w:t>ной</w:t>
      </w:r>
      <w:r w:rsidR="00951287" w:rsidRPr="004957F1">
        <w:rPr>
          <w:szCs w:val="28"/>
          <w:u w:val="single"/>
        </w:rPr>
        <w:t xml:space="preserve"> </w:t>
      </w:r>
      <w:r w:rsidR="000318AF" w:rsidRPr="004957F1">
        <w:rPr>
          <w:szCs w:val="28"/>
          <w:u w:val="single"/>
        </w:rPr>
        <w:t>Думы</w:t>
      </w:r>
      <w:r w:rsidR="00951287" w:rsidRPr="004957F1">
        <w:rPr>
          <w:szCs w:val="28"/>
          <w:u w:val="single"/>
        </w:rPr>
        <w:t xml:space="preserve">, Думы ХМАО-Югры, Думы города Сургута </w:t>
      </w:r>
      <w:r w:rsidR="00DC7240">
        <w:rPr>
          <w:szCs w:val="28"/>
          <w:u w:val="single"/>
          <w:lang w:val="ru-RU"/>
        </w:rPr>
        <w:t>седьмого</w:t>
      </w:r>
      <w:r w:rsidR="00951287" w:rsidRPr="004957F1">
        <w:rPr>
          <w:szCs w:val="28"/>
          <w:u w:val="single"/>
        </w:rPr>
        <w:t xml:space="preserve"> созыва в единый день </w:t>
      </w:r>
      <w:proofErr w:type="gramStart"/>
      <w:r w:rsidR="00951287" w:rsidRPr="004957F1">
        <w:rPr>
          <w:szCs w:val="28"/>
          <w:u w:val="single"/>
        </w:rPr>
        <w:t xml:space="preserve">голосования </w:t>
      </w:r>
      <w:r w:rsidR="00DC7240">
        <w:rPr>
          <w:szCs w:val="28"/>
          <w:u w:val="single"/>
          <w:lang w:val="ru-RU"/>
        </w:rPr>
        <w:t xml:space="preserve"> </w:t>
      </w:r>
      <w:r w:rsidR="00951287" w:rsidRPr="004957F1">
        <w:rPr>
          <w:szCs w:val="28"/>
          <w:u w:val="single"/>
        </w:rPr>
        <w:t>1</w:t>
      </w:r>
      <w:r w:rsidR="00DC7240">
        <w:rPr>
          <w:szCs w:val="28"/>
          <w:u w:val="single"/>
          <w:lang w:val="ru-RU"/>
        </w:rPr>
        <w:t>9</w:t>
      </w:r>
      <w:proofErr w:type="gramEnd"/>
      <w:r w:rsidR="00951287" w:rsidRPr="004957F1">
        <w:rPr>
          <w:szCs w:val="28"/>
          <w:u w:val="single"/>
        </w:rPr>
        <w:t xml:space="preserve"> сентября 20</w:t>
      </w:r>
      <w:r w:rsidR="00DC7240">
        <w:rPr>
          <w:szCs w:val="28"/>
          <w:u w:val="single"/>
          <w:lang w:val="ru-RU"/>
        </w:rPr>
        <w:t>2</w:t>
      </w:r>
      <w:r w:rsidR="00951287" w:rsidRPr="004957F1">
        <w:rPr>
          <w:szCs w:val="28"/>
          <w:u w:val="single"/>
        </w:rPr>
        <w:t>1 года</w:t>
      </w:r>
    </w:p>
    <w:p w:rsidR="00DC7240" w:rsidRPr="00DC7240" w:rsidRDefault="00DC7240" w:rsidP="0072005E">
      <w:pPr>
        <w:pStyle w:val="a9"/>
        <w:ind w:firstLine="567"/>
        <w:rPr>
          <w:sz w:val="16"/>
          <w:szCs w:val="16"/>
          <w:u w:val="single"/>
        </w:rPr>
      </w:pPr>
    </w:p>
    <w:p w:rsidR="009224F8" w:rsidRPr="00203AD3" w:rsidRDefault="00203AD3" w:rsidP="00203AD3">
      <w:pPr>
        <w:spacing w:line="240" w:lineRule="auto"/>
        <w:ind w:right="-141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03AD3">
        <w:rPr>
          <w:rFonts w:ascii="Times New Roman" w:hAnsi="Times New Roman"/>
          <w:sz w:val="28"/>
          <w:szCs w:val="28"/>
        </w:rPr>
        <w:t xml:space="preserve">Деятельность территориальной избирательной комиссии города Сургута по взаимодействию с правоохранительными органами  </w:t>
      </w:r>
      <w:r>
        <w:rPr>
          <w:rFonts w:ascii="Times New Roman" w:hAnsi="Times New Roman"/>
          <w:sz w:val="28"/>
          <w:szCs w:val="28"/>
        </w:rPr>
        <w:t xml:space="preserve">осуществлялась на основании принятого </w:t>
      </w:r>
      <w:r w:rsidR="009224F8" w:rsidRPr="00203AD3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9224F8" w:rsidRPr="00203AD3">
        <w:rPr>
          <w:rFonts w:ascii="Times New Roman" w:hAnsi="Times New Roman"/>
          <w:sz w:val="28"/>
          <w:szCs w:val="28"/>
        </w:rPr>
        <w:t xml:space="preserve"> организационно-практических мероприятий по обеспечению правопорядка и общественной безопасности, реализуемых совместно 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Администрацией города Сургута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2774">
        <w:rPr>
          <w:rFonts w:ascii="Times New Roman" w:hAnsi="Times New Roman"/>
          <w:color w:val="000000"/>
          <w:sz w:val="28"/>
          <w:szCs w:val="28"/>
        </w:rPr>
        <w:t>Прокуратурой города Сургута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отделом  службы 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регионального управления ФСБ России по Тюменской области по </w:t>
      </w:r>
      <w:r w:rsidR="00C32774">
        <w:rPr>
          <w:rFonts w:ascii="Times New Roman" w:hAnsi="Times New Roman"/>
          <w:color w:val="000000"/>
          <w:sz w:val="28"/>
          <w:szCs w:val="28"/>
        </w:rPr>
        <w:t>городу Сургуту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УМВД России по  городу  Сургуту, отделом 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>УФМС России по ХМАО-Югре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в город</w:t>
      </w:r>
      <w:r w:rsidR="007D7CBF">
        <w:rPr>
          <w:rFonts w:ascii="Times New Roman" w:hAnsi="Times New Roman"/>
          <w:color w:val="000000"/>
          <w:sz w:val="28"/>
          <w:szCs w:val="28"/>
        </w:rPr>
        <w:t>е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Сургуте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отделом главного управления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 МЧС России по ХМАО-Югре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в городе Сургуте</w:t>
      </w:r>
      <w:r w:rsidR="009224F8" w:rsidRPr="00203AD3">
        <w:rPr>
          <w:rFonts w:ascii="Times New Roman" w:hAnsi="Times New Roman"/>
          <w:bCs/>
          <w:sz w:val="28"/>
          <w:szCs w:val="28"/>
        </w:rPr>
        <w:t xml:space="preserve">. </w:t>
      </w:r>
    </w:p>
    <w:p w:rsidR="00E23FB6" w:rsidRDefault="0071771B" w:rsidP="00E23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июня</w:t>
      </w:r>
      <w:r w:rsidR="00E23FB6" w:rsidRPr="004D75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23F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30E6E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E23FB6" w:rsidRPr="00FF3A8D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E23FB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23FB6">
        <w:rPr>
          <w:sz w:val="28"/>
          <w:szCs w:val="28"/>
        </w:rPr>
        <w:t>в</w:t>
      </w:r>
      <w:r w:rsidR="00E23FB6" w:rsidRPr="00FF3A8D">
        <w:rPr>
          <w:sz w:val="28"/>
          <w:szCs w:val="28"/>
        </w:rPr>
        <w:t xml:space="preserve"> </w:t>
      </w:r>
      <w:r w:rsidR="00E23FB6" w:rsidRPr="00FF3A8D">
        <w:rPr>
          <w:rFonts w:ascii="Times New Roman" w:hAnsi="Times New Roman"/>
          <w:sz w:val="28"/>
          <w:szCs w:val="28"/>
        </w:rPr>
        <w:t>рамках подготовки к проведению предстоящих выборов</w:t>
      </w:r>
      <w:r w:rsidR="00E23FB6" w:rsidRPr="00FF3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состоялось </w:t>
      </w:r>
      <w:r w:rsidR="00E23FB6" w:rsidRPr="0071771B">
        <w:rPr>
          <w:rFonts w:ascii="Times New Roman" w:hAnsi="Times New Roman"/>
          <w:sz w:val="28"/>
          <w:szCs w:val="28"/>
          <w:shd w:val="clear" w:color="auto" w:fill="FFFFFF"/>
        </w:rPr>
        <w:t>совещание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членов территориальной избирательной комиссии  города с участием системных администраторов  Информационного центра Избирательной комиссии ХМАО-Югры, </w:t>
      </w:r>
      <w:r w:rsidR="00E23FB6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экспертов, являющихся 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>представител</w:t>
      </w:r>
      <w:r w:rsidR="00E23FB6">
        <w:rPr>
          <w:rFonts w:ascii="Times New Roman" w:hAnsi="Times New Roman"/>
          <w:sz w:val="28"/>
          <w:szCs w:val="28"/>
          <w:shd w:val="clear" w:color="auto" w:fill="FFFFFF"/>
        </w:rPr>
        <w:t>ями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ОФМС и  ЭКО УМВД России по городу Сургуту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с целью обсуждения основных вопросов, связанных с проверкой подписных листов с подписями избирателей</w:t>
      </w:r>
      <w:r w:rsidR="00FF67F3">
        <w:rPr>
          <w:rFonts w:ascii="Times New Roman" w:hAnsi="Times New Roman"/>
          <w:sz w:val="28"/>
          <w:szCs w:val="28"/>
          <w:shd w:val="clear" w:color="auto" w:fill="FFFFFF"/>
        </w:rPr>
        <w:t>, собранных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в поддержку выдвижения кандидатов</w:t>
      </w:r>
      <w:r w:rsidR="00FF67F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3FB6">
        <w:rPr>
          <w:rFonts w:ascii="Times New Roman" w:hAnsi="Times New Roman"/>
          <w:sz w:val="28"/>
          <w:szCs w:val="28"/>
          <w:shd w:val="clear" w:color="auto" w:fill="FFFFFF"/>
        </w:rPr>
        <w:t xml:space="preserve">на выборах 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>депутат</w:t>
      </w:r>
      <w:r w:rsidR="00E23FB6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Думы ХМАО-Югры, Тюменской областной Думы и Думы города Су</w:t>
      </w:r>
      <w:r w:rsidR="00030E6E">
        <w:rPr>
          <w:rFonts w:ascii="Times New Roman" w:hAnsi="Times New Roman"/>
          <w:sz w:val="28"/>
          <w:szCs w:val="28"/>
          <w:shd w:val="clear" w:color="auto" w:fill="FFFFFF"/>
        </w:rPr>
        <w:t>ргута седьмого созыва, назначенных на 19 сентября 2021</w:t>
      </w:r>
      <w:r w:rsidR="00E23FB6"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года, предоставляемых кандидатами, выдвигаемыми по одномандатным избирательным округам.</w:t>
      </w:r>
    </w:p>
    <w:p w:rsidR="00F55324" w:rsidRDefault="00F55324" w:rsidP="00F553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75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данном</w:t>
      </w:r>
      <w:r w:rsidRPr="00201756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Pr="00201756">
        <w:rPr>
          <w:rFonts w:ascii="Times New Roman" w:eastAsia="Times New Roman" w:hAnsi="Times New Roman"/>
          <w:sz w:val="28"/>
          <w:szCs w:val="28"/>
          <w:lang w:eastAsia="ru-RU"/>
        </w:rPr>
        <w:t xml:space="preserve">ТИК города </w:t>
      </w:r>
      <w:r w:rsidRPr="00201756">
        <w:rPr>
          <w:rFonts w:ascii="Times New Roman" w:hAnsi="Times New Roman"/>
          <w:sz w:val="28"/>
          <w:szCs w:val="28"/>
          <w:shd w:val="clear" w:color="auto" w:fill="FFFFFF"/>
        </w:rPr>
        <w:t>рассмотрели и приняли постановлени</w:t>
      </w:r>
      <w:r w:rsidR="00E3639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01756">
        <w:rPr>
          <w:rFonts w:ascii="Times New Roman" w:hAnsi="Times New Roman"/>
          <w:sz w:val="28"/>
          <w:szCs w:val="28"/>
          <w:shd w:val="clear" w:color="auto" w:fill="FFFFFF"/>
        </w:rPr>
        <w:t xml:space="preserve"> о формировании рабочей группы </w:t>
      </w:r>
      <w:r w:rsidRPr="00201756">
        <w:rPr>
          <w:rFonts w:ascii="Times New Roman" w:hAnsi="Times New Roman"/>
          <w:sz w:val="28"/>
          <w:szCs w:val="28"/>
        </w:rPr>
        <w:t xml:space="preserve">по проверке </w:t>
      </w:r>
      <w:r w:rsidRPr="00201756">
        <w:rPr>
          <w:rFonts w:ascii="Times New Roman" w:hAnsi="Times New Roman"/>
          <w:sz w:val="28"/>
          <w:szCs w:val="28"/>
        </w:rPr>
        <w:lastRenderedPageBreak/>
        <w:t>подписей избирателей, оформления подписных листов, представляемых кандидатами в депутаты в избирательную комиссию,  в состав которой вошли члены ТИК с правом решающего голоса, специалисты информационного центра избирательной комиссии ХМАО-Югры; паспортно-визовой работы ОУФМС по городу Сургуту; сотрудники отделения специальных исследований ЭКО УМВД России по городу Сургуту, 1 отдела службы по ХМАО РУФСБ России по Тюменской области.</w:t>
      </w:r>
    </w:p>
    <w:p w:rsidR="00CF3B8D" w:rsidRDefault="00CF3B8D" w:rsidP="00CF3B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F67F3">
        <w:rPr>
          <w:rFonts w:ascii="Times New Roman" w:hAnsi="Times New Roman"/>
          <w:sz w:val="28"/>
        </w:rPr>
        <w:t>27 июля</w:t>
      </w:r>
      <w:r w:rsidRPr="00F14555">
        <w:rPr>
          <w:rFonts w:ascii="Times New Roman" w:hAnsi="Times New Roman"/>
          <w:sz w:val="28"/>
        </w:rPr>
        <w:t xml:space="preserve"> 20</w:t>
      </w:r>
      <w:r w:rsidR="00306433">
        <w:rPr>
          <w:rFonts w:ascii="Times New Roman" w:hAnsi="Times New Roman"/>
          <w:sz w:val="28"/>
        </w:rPr>
        <w:t>2</w:t>
      </w:r>
      <w:r w:rsidRPr="00F14555">
        <w:rPr>
          <w:rFonts w:ascii="Times New Roman" w:hAnsi="Times New Roman"/>
          <w:sz w:val="28"/>
        </w:rPr>
        <w:t xml:space="preserve">1 года </w:t>
      </w:r>
      <w:r>
        <w:rPr>
          <w:rFonts w:ascii="Times New Roman" w:hAnsi="Times New Roman"/>
          <w:sz w:val="28"/>
        </w:rPr>
        <w:t xml:space="preserve">в </w:t>
      </w:r>
      <w:r w:rsidRPr="00F14555">
        <w:rPr>
          <w:rFonts w:ascii="Times New Roman" w:hAnsi="Times New Roman"/>
          <w:sz w:val="28"/>
        </w:rPr>
        <w:t>территориальн</w:t>
      </w:r>
      <w:r>
        <w:rPr>
          <w:rFonts w:ascii="Times New Roman" w:hAnsi="Times New Roman"/>
          <w:sz w:val="28"/>
        </w:rPr>
        <w:t>ой</w:t>
      </w:r>
      <w:r w:rsidRPr="00F14555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 w:rsidRPr="00F14555"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</w:t>
      </w:r>
      <w:r w:rsidRPr="00F145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Сургута прошло координационное совещание по вопросам, касающимся выработки алгоритма совместных действий при выявлении фактов нарушения избирательного законодательства в период подготовки и проведения выборов</w:t>
      </w:r>
      <w:r w:rsidR="00030E6E">
        <w:rPr>
          <w:rFonts w:ascii="Times New Roman" w:hAnsi="Times New Roman"/>
          <w:sz w:val="28"/>
        </w:rPr>
        <w:t xml:space="preserve">, в котором приняли участие представители </w:t>
      </w:r>
      <w:r w:rsidR="00030E6E" w:rsidRPr="00A37E71">
        <w:rPr>
          <w:rFonts w:ascii="Times New Roman" w:hAnsi="Times New Roman"/>
          <w:sz w:val="28"/>
        </w:rPr>
        <w:t>силовых</w:t>
      </w:r>
      <w:r w:rsidR="00030E6E">
        <w:rPr>
          <w:rFonts w:ascii="Times New Roman" w:hAnsi="Times New Roman"/>
          <w:sz w:val="28"/>
        </w:rPr>
        <w:t xml:space="preserve"> структур</w:t>
      </w:r>
      <w:r w:rsidR="00FF67F3">
        <w:rPr>
          <w:rFonts w:ascii="Times New Roman" w:hAnsi="Times New Roman"/>
          <w:sz w:val="28"/>
        </w:rPr>
        <w:t xml:space="preserve">, </w:t>
      </w:r>
      <w:r w:rsidR="00A37E71">
        <w:rPr>
          <w:rFonts w:ascii="Times New Roman" w:hAnsi="Times New Roman"/>
          <w:sz w:val="28"/>
        </w:rPr>
        <w:t xml:space="preserve">обеспечивающих законность и </w:t>
      </w:r>
      <w:proofErr w:type="spellStart"/>
      <w:proofErr w:type="gramStart"/>
      <w:r w:rsidR="00A37E71">
        <w:rPr>
          <w:rFonts w:ascii="Times New Roman" w:hAnsi="Times New Roman"/>
          <w:sz w:val="28"/>
        </w:rPr>
        <w:t>праворядок</w:t>
      </w:r>
      <w:proofErr w:type="spellEnd"/>
      <w:r w:rsidR="00A37E71">
        <w:rPr>
          <w:rFonts w:ascii="Times New Roman" w:hAnsi="Times New Roman"/>
          <w:sz w:val="28"/>
        </w:rPr>
        <w:t xml:space="preserve"> </w:t>
      </w:r>
      <w:r w:rsidR="00030E6E">
        <w:rPr>
          <w:rFonts w:ascii="Times New Roman" w:hAnsi="Times New Roman"/>
          <w:sz w:val="28"/>
        </w:rPr>
        <w:t xml:space="preserve"> на</w:t>
      </w:r>
      <w:proofErr w:type="gramEnd"/>
      <w:r w:rsidR="00030E6E">
        <w:rPr>
          <w:rFonts w:ascii="Times New Roman" w:hAnsi="Times New Roman"/>
          <w:sz w:val="28"/>
        </w:rPr>
        <w:t xml:space="preserve"> территории города Сургута</w:t>
      </w:r>
      <w:r>
        <w:rPr>
          <w:rFonts w:ascii="Times New Roman" w:hAnsi="Times New Roman"/>
          <w:sz w:val="28"/>
        </w:rPr>
        <w:t>.</w:t>
      </w:r>
    </w:p>
    <w:p w:rsidR="009224F8" w:rsidRDefault="00CF3B8D" w:rsidP="00CF3B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совещания были приняты решения, направленные на профилактику нарушений избирательного законодательства на территории города Сургута в период подготовки и проведения выборов. </w:t>
      </w:r>
    </w:p>
    <w:p w:rsidR="006D003A" w:rsidRDefault="008621BB" w:rsidP="006D0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1BB">
        <w:rPr>
          <w:rFonts w:ascii="Times New Roman" w:hAnsi="Times New Roman"/>
          <w:sz w:val="28"/>
          <w:szCs w:val="28"/>
        </w:rPr>
        <w:t>14</w:t>
      </w:r>
      <w:r w:rsidR="00C32774" w:rsidRPr="008621BB">
        <w:rPr>
          <w:rFonts w:ascii="Times New Roman" w:hAnsi="Times New Roman"/>
          <w:sz w:val="28"/>
          <w:szCs w:val="28"/>
        </w:rPr>
        <w:t xml:space="preserve"> с</w:t>
      </w:r>
      <w:r w:rsidR="00C32774" w:rsidRPr="00002F56">
        <w:rPr>
          <w:rFonts w:ascii="Times New Roman" w:hAnsi="Times New Roman"/>
          <w:sz w:val="28"/>
          <w:szCs w:val="28"/>
        </w:rPr>
        <w:t>ентября</w:t>
      </w:r>
      <w:r w:rsidR="00030E6E">
        <w:rPr>
          <w:rFonts w:ascii="Times New Roman" w:hAnsi="Times New Roman"/>
          <w:sz w:val="28"/>
          <w:szCs w:val="28"/>
        </w:rPr>
        <w:t xml:space="preserve"> 2021 года</w:t>
      </w:r>
      <w:r w:rsidR="00CF3B8D" w:rsidRPr="00002F56">
        <w:rPr>
          <w:rFonts w:ascii="Times New Roman" w:hAnsi="Times New Roman"/>
          <w:sz w:val="28"/>
          <w:szCs w:val="28"/>
        </w:rPr>
        <w:t xml:space="preserve"> </w:t>
      </w:r>
      <w:r w:rsidR="008B7436">
        <w:rPr>
          <w:rFonts w:ascii="Times New Roman" w:hAnsi="Times New Roman"/>
          <w:sz w:val="28"/>
          <w:szCs w:val="28"/>
        </w:rPr>
        <w:t>т</w:t>
      </w:r>
      <w:r w:rsidR="00CF3B8D" w:rsidRPr="00002F56">
        <w:rPr>
          <w:rFonts w:ascii="Times New Roman" w:hAnsi="Times New Roman"/>
          <w:sz w:val="28"/>
          <w:szCs w:val="28"/>
        </w:rPr>
        <w:t>ерриториальная избирательная комиссия города Сургута провела обучающий семинар</w:t>
      </w:r>
      <w:r w:rsidR="00C32774" w:rsidRPr="00002F56">
        <w:rPr>
          <w:rFonts w:ascii="Times New Roman" w:hAnsi="Times New Roman"/>
          <w:sz w:val="28"/>
          <w:szCs w:val="28"/>
        </w:rPr>
        <w:t xml:space="preserve"> для сотрудников</w:t>
      </w:r>
      <w:r w:rsidR="00CF3B8D" w:rsidRPr="00002F56">
        <w:rPr>
          <w:rFonts w:ascii="Times New Roman" w:hAnsi="Times New Roman"/>
          <w:sz w:val="28"/>
          <w:szCs w:val="28"/>
        </w:rPr>
        <w:t xml:space="preserve"> УМВД России по городу Сургуту. Тема обучения касалась вопросов изменений избирательного законодательства, а также взаимодействия избирательных комиссий и органов внутренних дел по обеспечению </w:t>
      </w:r>
      <w:bookmarkStart w:id="0" w:name="bookmark1"/>
      <w:r w:rsidR="00CF3B8D" w:rsidRPr="00002F56">
        <w:rPr>
          <w:rFonts w:ascii="Times New Roman" w:hAnsi="Times New Roman"/>
          <w:spacing w:val="-2"/>
          <w:sz w:val="28"/>
          <w:szCs w:val="28"/>
        </w:rPr>
        <w:t>прав граждан и</w:t>
      </w:r>
      <w:r w:rsidR="00CF3B8D" w:rsidRPr="00002F56">
        <w:rPr>
          <w:rFonts w:ascii="Times New Roman" w:hAnsi="Times New Roman"/>
          <w:sz w:val="28"/>
          <w:szCs w:val="28"/>
        </w:rPr>
        <w:t xml:space="preserve"> правопорядка </w:t>
      </w:r>
      <w:r w:rsidR="00C210DD">
        <w:rPr>
          <w:rFonts w:ascii="Times New Roman" w:hAnsi="Times New Roman"/>
          <w:sz w:val="28"/>
          <w:szCs w:val="28"/>
        </w:rPr>
        <w:t xml:space="preserve">при проведении трехдневного голосования </w:t>
      </w:r>
      <w:r w:rsidR="00CF3B8D" w:rsidRPr="00002F56">
        <w:rPr>
          <w:rFonts w:ascii="Times New Roman" w:hAnsi="Times New Roman"/>
          <w:sz w:val="28"/>
          <w:szCs w:val="28"/>
        </w:rPr>
        <w:t xml:space="preserve">на выборах </w:t>
      </w:r>
      <w:r w:rsidR="00030E6E">
        <w:rPr>
          <w:rFonts w:ascii="Times New Roman" w:hAnsi="Times New Roman"/>
          <w:sz w:val="28"/>
          <w:szCs w:val="28"/>
        </w:rPr>
        <w:t>с 17 по 19 сентября 2021</w:t>
      </w:r>
      <w:r w:rsidR="00CF3B8D" w:rsidRPr="00002F56">
        <w:rPr>
          <w:rFonts w:ascii="Times New Roman" w:hAnsi="Times New Roman"/>
          <w:sz w:val="28"/>
          <w:szCs w:val="28"/>
        </w:rPr>
        <w:t xml:space="preserve"> года</w:t>
      </w:r>
      <w:bookmarkEnd w:id="0"/>
      <w:r w:rsidR="00CF3B8D" w:rsidRPr="00002F56">
        <w:rPr>
          <w:rFonts w:ascii="Times New Roman" w:hAnsi="Times New Roman"/>
          <w:sz w:val="28"/>
          <w:szCs w:val="28"/>
        </w:rPr>
        <w:t xml:space="preserve">. </w:t>
      </w:r>
    </w:p>
    <w:p w:rsidR="00CF3B8D" w:rsidRPr="00002F56" w:rsidRDefault="00CF3B8D" w:rsidP="006D0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F56">
        <w:rPr>
          <w:rFonts w:ascii="Times New Roman" w:hAnsi="Times New Roman"/>
          <w:sz w:val="28"/>
          <w:szCs w:val="28"/>
        </w:rPr>
        <w:t>Также до сведения сотрудников полиции была доведена памятка</w:t>
      </w:r>
      <w:r w:rsidR="0071771B">
        <w:rPr>
          <w:rFonts w:ascii="Times New Roman" w:hAnsi="Times New Roman"/>
          <w:sz w:val="28"/>
          <w:szCs w:val="28"/>
        </w:rPr>
        <w:t xml:space="preserve"> </w:t>
      </w:r>
      <w:r w:rsidRPr="00002F56">
        <w:rPr>
          <w:rFonts w:ascii="Times New Roman" w:hAnsi="Times New Roman"/>
          <w:sz w:val="28"/>
          <w:szCs w:val="28"/>
        </w:rPr>
        <w:t>по защите прав и свобод граждан, охране общественного порядка и оказанию содействия участковым избирательным комиссиям,</w:t>
      </w:r>
      <w:r w:rsidR="0071771B" w:rsidRPr="0071771B">
        <w:rPr>
          <w:rFonts w:ascii="Times New Roman" w:hAnsi="Times New Roman"/>
          <w:sz w:val="28"/>
          <w:szCs w:val="28"/>
        </w:rPr>
        <w:t xml:space="preserve"> </w:t>
      </w:r>
      <w:r w:rsidR="0071771B" w:rsidRPr="00002F56">
        <w:rPr>
          <w:rFonts w:ascii="Times New Roman" w:hAnsi="Times New Roman"/>
          <w:sz w:val="28"/>
          <w:szCs w:val="28"/>
        </w:rPr>
        <w:t>подготовленн</w:t>
      </w:r>
      <w:r w:rsidR="0071771B">
        <w:rPr>
          <w:rFonts w:ascii="Times New Roman" w:hAnsi="Times New Roman"/>
          <w:sz w:val="28"/>
          <w:szCs w:val="28"/>
        </w:rPr>
        <w:t>ая</w:t>
      </w:r>
      <w:r w:rsidR="0071771B" w:rsidRPr="00002F56">
        <w:rPr>
          <w:rFonts w:ascii="Times New Roman" w:hAnsi="Times New Roman"/>
          <w:sz w:val="28"/>
          <w:szCs w:val="28"/>
        </w:rPr>
        <w:t xml:space="preserve"> Центральной избирательной комиссией Р</w:t>
      </w:r>
      <w:r w:rsidR="0071771B">
        <w:rPr>
          <w:rFonts w:ascii="Times New Roman" w:hAnsi="Times New Roman"/>
          <w:sz w:val="28"/>
          <w:szCs w:val="28"/>
        </w:rPr>
        <w:t xml:space="preserve">оссии и </w:t>
      </w:r>
      <w:r w:rsidR="0071771B" w:rsidRPr="00002F56">
        <w:rPr>
          <w:rFonts w:ascii="Times New Roman" w:hAnsi="Times New Roman"/>
          <w:sz w:val="28"/>
          <w:szCs w:val="28"/>
        </w:rPr>
        <w:t>Министерством внутренних дел Р</w:t>
      </w:r>
      <w:r w:rsidR="0071771B">
        <w:rPr>
          <w:rFonts w:ascii="Times New Roman" w:hAnsi="Times New Roman"/>
          <w:sz w:val="28"/>
          <w:szCs w:val="28"/>
        </w:rPr>
        <w:t>оссийской</w:t>
      </w:r>
      <w:r w:rsidR="0071771B" w:rsidRPr="00002F56">
        <w:rPr>
          <w:rFonts w:ascii="Times New Roman" w:hAnsi="Times New Roman"/>
          <w:sz w:val="28"/>
          <w:szCs w:val="28"/>
        </w:rPr>
        <w:t xml:space="preserve"> </w:t>
      </w:r>
      <w:r w:rsidR="0071771B">
        <w:rPr>
          <w:rFonts w:ascii="Times New Roman" w:hAnsi="Times New Roman"/>
          <w:sz w:val="28"/>
          <w:szCs w:val="28"/>
        </w:rPr>
        <w:t>Федерации для</w:t>
      </w:r>
      <w:r w:rsidR="0071771B" w:rsidRPr="0071771B">
        <w:rPr>
          <w:rFonts w:ascii="Times New Roman" w:hAnsi="Times New Roman"/>
          <w:sz w:val="28"/>
          <w:szCs w:val="28"/>
        </w:rPr>
        <w:t xml:space="preserve"> </w:t>
      </w:r>
      <w:r w:rsidR="0071771B" w:rsidRPr="00002F56">
        <w:rPr>
          <w:rFonts w:ascii="Times New Roman" w:hAnsi="Times New Roman"/>
          <w:sz w:val="28"/>
          <w:szCs w:val="28"/>
        </w:rPr>
        <w:t>сотрудник</w:t>
      </w:r>
      <w:r w:rsidR="0071771B">
        <w:rPr>
          <w:rFonts w:ascii="Times New Roman" w:hAnsi="Times New Roman"/>
          <w:sz w:val="28"/>
          <w:szCs w:val="28"/>
        </w:rPr>
        <w:t>ов</w:t>
      </w:r>
      <w:r w:rsidR="0071771B" w:rsidRPr="00002F56">
        <w:rPr>
          <w:rFonts w:ascii="Times New Roman" w:hAnsi="Times New Roman"/>
          <w:sz w:val="28"/>
          <w:szCs w:val="28"/>
        </w:rPr>
        <w:t xml:space="preserve"> полиции, </w:t>
      </w:r>
      <w:proofErr w:type="gramStart"/>
      <w:r w:rsidR="0071771B">
        <w:rPr>
          <w:rFonts w:ascii="Times New Roman" w:hAnsi="Times New Roman"/>
          <w:sz w:val="28"/>
          <w:szCs w:val="28"/>
        </w:rPr>
        <w:t>обеспечивающих  дежурство</w:t>
      </w:r>
      <w:proofErr w:type="gramEnd"/>
      <w:r w:rsidR="0071771B">
        <w:rPr>
          <w:rFonts w:ascii="Times New Roman" w:hAnsi="Times New Roman"/>
          <w:sz w:val="28"/>
          <w:szCs w:val="28"/>
        </w:rPr>
        <w:t xml:space="preserve"> </w:t>
      </w:r>
      <w:r w:rsidR="0071771B" w:rsidRPr="00002F56">
        <w:rPr>
          <w:rFonts w:ascii="Times New Roman" w:hAnsi="Times New Roman"/>
          <w:sz w:val="28"/>
          <w:szCs w:val="28"/>
        </w:rPr>
        <w:t>в помещени</w:t>
      </w:r>
      <w:r w:rsidR="004D3865">
        <w:rPr>
          <w:rFonts w:ascii="Times New Roman" w:hAnsi="Times New Roman"/>
          <w:sz w:val="28"/>
          <w:szCs w:val="28"/>
        </w:rPr>
        <w:t>ях</w:t>
      </w:r>
      <w:r w:rsidR="0071771B" w:rsidRPr="00002F56">
        <w:rPr>
          <w:rFonts w:ascii="Times New Roman" w:hAnsi="Times New Roman"/>
          <w:sz w:val="28"/>
          <w:szCs w:val="28"/>
        </w:rPr>
        <w:t xml:space="preserve"> </w:t>
      </w:r>
      <w:r w:rsidR="004D3865">
        <w:rPr>
          <w:rFonts w:ascii="Times New Roman" w:hAnsi="Times New Roman"/>
          <w:sz w:val="28"/>
          <w:szCs w:val="28"/>
        </w:rPr>
        <w:t>избирательных участков.</w:t>
      </w:r>
    </w:p>
    <w:p w:rsidR="005C7C76" w:rsidRPr="005C7C76" w:rsidRDefault="004957F1" w:rsidP="005C7C7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2EF">
        <w:rPr>
          <w:rFonts w:ascii="Times New Roman" w:hAnsi="Times New Roman"/>
          <w:sz w:val="28"/>
          <w:szCs w:val="28"/>
        </w:rPr>
        <w:t>В соответствии с частью 7 Постановления Правительства Российской Федерации от 16.04.2016 № 315</w:t>
      </w:r>
      <w:r w:rsidR="000C32A3">
        <w:rPr>
          <w:rFonts w:ascii="Times New Roman" w:hAnsi="Times New Roman"/>
          <w:sz w:val="28"/>
          <w:szCs w:val="28"/>
        </w:rPr>
        <w:t xml:space="preserve"> </w:t>
      </w:r>
      <w:r w:rsidR="000C32A3">
        <w:rPr>
          <w:rStyle w:val="ac"/>
          <w:rFonts w:ascii="Times New Roman" w:hAnsi="Times New Roman"/>
          <w:bCs/>
          <w:color w:val="auto"/>
          <w:sz w:val="28"/>
          <w:szCs w:val="28"/>
        </w:rPr>
        <w:t>«</w:t>
      </w:r>
      <w:hyperlink r:id="rId7" w:history="1">
        <w:r w:rsidRPr="000163B3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</w:t>
        </w:r>
      </w:hyperlink>
      <w:r w:rsidR="00E32B8A">
        <w:rPr>
          <w:rStyle w:val="ac"/>
          <w:rFonts w:ascii="Times New Roman" w:hAnsi="Times New Roman"/>
          <w:bCs/>
          <w:color w:val="auto"/>
          <w:sz w:val="28"/>
          <w:szCs w:val="28"/>
        </w:rPr>
        <w:t>»</w:t>
      </w:r>
      <w:r w:rsidRPr="000163B3">
        <w:rPr>
          <w:rFonts w:ascii="Times New Roman" w:hAnsi="Times New Roman"/>
          <w:sz w:val="28"/>
          <w:szCs w:val="28"/>
        </w:rPr>
        <w:t xml:space="preserve"> </w:t>
      </w:r>
      <w:r w:rsidRPr="00F172EF">
        <w:rPr>
          <w:rFonts w:ascii="Times New Roman" w:hAnsi="Times New Roman"/>
          <w:sz w:val="28"/>
          <w:szCs w:val="28"/>
        </w:rPr>
        <w:t xml:space="preserve">Министерству внутренних дел Российской Федерации совместно с другими федеральными органами исполнительной власти в пределах установленной компетенции </w:t>
      </w:r>
      <w:r w:rsidR="004D3865">
        <w:rPr>
          <w:rFonts w:ascii="Times New Roman" w:hAnsi="Times New Roman"/>
          <w:sz w:val="28"/>
          <w:szCs w:val="28"/>
        </w:rPr>
        <w:t xml:space="preserve">определено </w:t>
      </w:r>
      <w:r w:rsidRPr="00F172EF">
        <w:rPr>
          <w:rFonts w:ascii="Times New Roman" w:hAnsi="Times New Roman"/>
          <w:sz w:val="28"/>
          <w:szCs w:val="28"/>
        </w:rPr>
        <w:t>обеспечить:</w:t>
      </w:r>
      <w:r w:rsidRPr="00DB6D86">
        <w:rPr>
          <w:rFonts w:ascii="Times New Roman" w:hAnsi="Times New Roman"/>
          <w:sz w:val="28"/>
          <w:szCs w:val="28"/>
        </w:rPr>
        <w:t xml:space="preserve"> </w:t>
      </w:r>
      <w:r w:rsidRPr="00DB6D86">
        <w:rPr>
          <w:rFonts w:ascii="Times New Roman" w:hAnsi="Times New Roman"/>
          <w:sz w:val="28"/>
          <w:szCs w:val="28"/>
        </w:rPr>
        <w:lastRenderedPageBreak/>
        <w:t xml:space="preserve">охрану общественного порядка и общественную безопасность в период подготовки и проведения выборов депутатов Государственной Думы Федерального Собрания Российской Федерации </w:t>
      </w:r>
      <w:r w:rsidR="004D3865">
        <w:rPr>
          <w:rFonts w:ascii="Times New Roman" w:hAnsi="Times New Roman"/>
          <w:sz w:val="28"/>
          <w:szCs w:val="28"/>
        </w:rPr>
        <w:t>восьмого</w:t>
      </w:r>
      <w:r w:rsidRPr="00DB6D86">
        <w:rPr>
          <w:rFonts w:ascii="Times New Roman" w:hAnsi="Times New Roman"/>
          <w:sz w:val="28"/>
          <w:szCs w:val="28"/>
        </w:rPr>
        <w:t xml:space="preserve"> созыва, в том числе на безвозмездной основе </w:t>
      </w:r>
      <w:r w:rsidR="00485D11">
        <w:rPr>
          <w:rFonts w:ascii="Times New Roman" w:hAnsi="Times New Roman"/>
          <w:sz w:val="28"/>
          <w:szCs w:val="28"/>
        </w:rPr>
        <w:t xml:space="preserve">обеспечивать </w:t>
      </w:r>
      <w:r w:rsidR="005C7C76" w:rsidRPr="005C7C76">
        <w:rPr>
          <w:rFonts w:ascii="Times New Roman" w:hAnsi="Times New Roman"/>
          <w:sz w:val="28"/>
          <w:szCs w:val="28"/>
          <w:shd w:val="clear" w:color="auto" w:fill="FFFFFF"/>
        </w:rPr>
        <w:t>безопасность деятельности избирательных комиссий и содействие в реализации их полномочий, в том числе осуществлять охрану бюллетеней для голосования на выборах с учетом  их перевозки и охраны помещений, где они хранятся, а также охрану зданий, в которых расположены избирательные комиссии и общественный порядок на прилегающей к нему территории.</w:t>
      </w:r>
      <w:r w:rsidR="005C7C76" w:rsidRPr="005C7C7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4957F1" w:rsidRPr="000B07BE" w:rsidRDefault="004957F1" w:rsidP="003D072A">
      <w:pPr>
        <w:pStyle w:val="a9"/>
        <w:ind w:firstLine="567"/>
        <w:jc w:val="both"/>
        <w:rPr>
          <w:szCs w:val="28"/>
          <w:lang w:val="ru-RU"/>
        </w:rPr>
      </w:pPr>
      <w:r>
        <w:rPr>
          <w:szCs w:val="28"/>
        </w:rPr>
        <w:t>В связи с этим, сотрудники УМВД Росси</w:t>
      </w:r>
      <w:r w:rsidR="003D072A">
        <w:rPr>
          <w:szCs w:val="28"/>
        </w:rPr>
        <w:t>и по городу Сургуту  осуществляли охрану избирательных участков</w:t>
      </w:r>
      <w:r>
        <w:rPr>
          <w:szCs w:val="28"/>
          <w:lang w:val="ru-RU"/>
        </w:rPr>
        <w:t xml:space="preserve"> с момента поступления избирательной документации на </w:t>
      </w:r>
      <w:r w:rsidR="008644E0">
        <w:rPr>
          <w:szCs w:val="28"/>
          <w:lang w:val="ru-RU"/>
        </w:rPr>
        <w:t xml:space="preserve">избирательные </w:t>
      </w:r>
      <w:r>
        <w:rPr>
          <w:szCs w:val="28"/>
          <w:lang w:val="ru-RU"/>
        </w:rPr>
        <w:t>участки.</w:t>
      </w:r>
    </w:p>
    <w:p w:rsidR="009224F8" w:rsidRPr="003F180E" w:rsidRDefault="009224F8" w:rsidP="00C32774">
      <w:pPr>
        <w:tabs>
          <w:tab w:val="left" w:pos="425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антитер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стиче</w:t>
      </w:r>
      <w:r w:rsidR="00030E6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защищенности </w:t>
      </w:r>
      <w:r w:rsidR="00C5607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030E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подготовлены </w:t>
      </w:r>
      <w:r w:rsidR="005C7C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30E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резервных передвижных избирательных участков на базе автобусов марки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5A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8C7F2F">
        <w:rPr>
          <w:rFonts w:ascii="Times New Roman" w:eastAsia="Times New Roman" w:hAnsi="Times New Roman"/>
          <w:sz w:val="28"/>
          <w:szCs w:val="28"/>
          <w:lang w:eastAsia="ru-RU"/>
        </w:rPr>
        <w:t>этом были</w:t>
      </w:r>
      <w:r w:rsidR="00975A8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азначены ответственные 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АО «СПОПАТ»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работу передвижных (запасных избирательных участков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Передвижные 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участки на базе автобус</w:t>
      </w:r>
      <w:r w:rsidR="00C32774">
        <w:rPr>
          <w:rFonts w:ascii="Times New Roman" w:eastAsia="Times New Roman" w:hAnsi="Times New Roman"/>
          <w:sz w:val="28"/>
          <w:szCs w:val="28"/>
          <w:lang w:eastAsia="ru-RU"/>
        </w:rPr>
        <w:t>ов располагались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базе данного предприятия.</w:t>
      </w:r>
      <w:r w:rsidR="00C32774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сведения всех участковых избирательных комиссий был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327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32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86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</w:t>
      </w:r>
      <w:r w:rsidR="00C32774" w:rsidRPr="00C32774">
        <w:rPr>
          <w:rFonts w:ascii="Times New Roman" w:hAnsi="Times New Roman"/>
          <w:sz w:val="28"/>
          <w:szCs w:val="28"/>
        </w:rPr>
        <w:t>Памятк</w:t>
      </w:r>
      <w:r w:rsidR="004D3865">
        <w:rPr>
          <w:rFonts w:ascii="Times New Roman" w:hAnsi="Times New Roman"/>
          <w:sz w:val="28"/>
          <w:szCs w:val="28"/>
        </w:rPr>
        <w:t>и</w:t>
      </w:r>
      <w:r w:rsidRPr="00C32774">
        <w:rPr>
          <w:rFonts w:ascii="Times New Roman" w:hAnsi="Times New Roman"/>
          <w:sz w:val="28"/>
          <w:szCs w:val="28"/>
        </w:rPr>
        <w:t xml:space="preserve"> и рекомендаци</w:t>
      </w:r>
      <w:r w:rsidR="004D3865">
        <w:rPr>
          <w:rFonts w:ascii="Times New Roman" w:hAnsi="Times New Roman"/>
          <w:sz w:val="28"/>
          <w:szCs w:val="28"/>
        </w:rPr>
        <w:t>й</w:t>
      </w:r>
      <w:r w:rsidR="00C32774" w:rsidRPr="00C32774">
        <w:rPr>
          <w:rFonts w:ascii="Times New Roman" w:hAnsi="Times New Roman"/>
          <w:sz w:val="28"/>
          <w:szCs w:val="28"/>
        </w:rPr>
        <w:t xml:space="preserve"> </w:t>
      </w:r>
      <w:r w:rsidRPr="00C32774">
        <w:rPr>
          <w:rFonts w:ascii="Times New Roman" w:hAnsi="Times New Roman"/>
          <w:sz w:val="28"/>
          <w:szCs w:val="28"/>
        </w:rPr>
        <w:t xml:space="preserve">для руководителей, дежурных служб и охранных структур, персонала объектов по обеспечению антитеррористической защищённости и </w:t>
      </w:r>
      <w:r w:rsidR="004D3865">
        <w:rPr>
          <w:rFonts w:ascii="Times New Roman" w:hAnsi="Times New Roman"/>
          <w:sz w:val="28"/>
          <w:szCs w:val="28"/>
        </w:rPr>
        <w:t xml:space="preserve">по </w:t>
      </w:r>
      <w:r w:rsidRPr="00C32774">
        <w:rPr>
          <w:rFonts w:ascii="Times New Roman" w:hAnsi="Times New Roman"/>
          <w:sz w:val="28"/>
          <w:szCs w:val="28"/>
        </w:rPr>
        <w:t>действиям при угрозе совершения (совершении) террористических актов</w:t>
      </w:r>
      <w:r w:rsidR="00C32774">
        <w:rPr>
          <w:rFonts w:ascii="Times New Roman" w:hAnsi="Times New Roman"/>
          <w:sz w:val="28"/>
          <w:szCs w:val="28"/>
        </w:rPr>
        <w:t>.</w:t>
      </w:r>
    </w:p>
    <w:p w:rsidR="001B5C75" w:rsidRPr="00951287" w:rsidRDefault="001B5C75" w:rsidP="00DE5EAB">
      <w:pPr>
        <w:pStyle w:val="a9"/>
        <w:ind w:firstLine="567"/>
        <w:jc w:val="both"/>
        <w:rPr>
          <w:lang w:val="ru-RU"/>
        </w:rPr>
      </w:pPr>
    </w:p>
    <w:p w:rsidR="0071430A" w:rsidRDefault="00CF3B8D" w:rsidP="0071430A">
      <w:pPr>
        <w:pStyle w:val="a9"/>
        <w:ind w:firstLine="567"/>
        <w:rPr>
          <w:sz w:val="16"/>
          <w:szCs w:val="16"/>
          <w:u w:val="single"/>
        </w:rPr>
      </w:pPr>
      <w:r>
        <w:rPr>
          <w:szCs w:val="28"/>
          <w:u w:val="single"/>
          <w:lang w:val="ru-RU"/>
        </w:rPr>
        <w:t>6</w:t>
      </w:r>
      <w:r w:rsidR="00DE5EAB" w:rsidRPr="002A4530">
        <w:rPr>
          <w:szCs w:val="28"/>
          <w:u w:val="single"/>
          <w:lang w:val="ru-RU"/>
        </w:rPr>
        <w:t>.</w:t>
      </w:r>
      <w:r w:rsidR="00975A85">
        <w:rPr>
          <w:szCs w:val="28"/>
          <w:u w:val="single"/>
          <w:lang w:val="ru-RU"/>
        </w:rPr>
        <w:t xml:space="preserve"> </w:t>
      </w:r>
      <w:r w:rsidR="00951287" w:rsidRPr="002A4530">
        <w:rPr>
          <w:szCs w:val="28"/>
          <w:u w:val="single"/>
        </w:rPr>
        <w:t xml:space="preserve">Организация взаимодействия со средствами массовой информации в целях обеспечения открытости и гласности избирательных процедур при подготовке и проведении выборов </w:t>
      </w:r>
      <w:r w:rsidR="0071430A">
        <w:rPr>
          <w:szCs w:val="28"/>
          <w:u w:val="single"/>
          <w:lang w:val="ru-RU"/>
        </w:rPr>
        <w:t>д</w:t>
      </w:r>
      <w:proofErr w:type="spellStart"/>
      <w:r w:rsidR="0071430A" w:rsidRPr="004957F1">
        <w:rPr>
          <w:szCs w:val="28"/>
          <w:u w:val="single"/>
        </w:rPr>
        <w:t>епутатов</w:t>
      </w:r>
      <w:proofErr w:type="spellEnd"/>
      <w:r w:rsidR="0071430A" w:rsidRPr="004957F1">
        <w:rPr>
          <w:szCs w:val="28"/>
          <w:u w:val="single"/>
        </w:rPr>
        <w:t xml:space="preserve"> Г</w:t>
      </w:r>
      <w:r w:rsidR="0071430A">
        <w:rPr>
          <w:szCs w:val="28"/>
          <w:u w:val="single"/>
          <w:lang w:val="ru-RU"/>
        </w:rPr>
        <w:t xml:space="preserve">осударственной Думы </w:t>
      </w:r>
      <w:r w:rsidR="004D3865" w:rsidRPr="00E36C4E">
        <w:rPr>
          <w:szCs w:val="28"/>
          <w:u w:val="single"/>
        </w:rPr>
        <w:t xml:space="preserve">Федерального Собрания </w:t>
      </w:r>
      <w:r w:rsidR="0071430A">
        <w:rPr>
          <w:szCs w:val="28"/>
          <w:u w:val="single"/>
          <w:lang w:val="ru-RU"/>
        </w:rPr>
        <w:t>Российской Федерации</w:t>
      </w:r>
      <w:r w:rsidR="0071430A" w:rsidRPr="004957F1">
        <w:rPr>
          <w:szCs w:val="28"/>
          <w:u w:val="single"/>
        </w:rPr>
        <w:t xml:space="preserve"> </w:t>
      </w:r>
      <w:r w:rsidR="0071430A">
        <w:rPr>
          <w:szCs w:val="28"/>
          <w:u w:val="single"/>
          <w:lang w:val="ru-RU"/>
        </w:rPr>
        <w:t>восьмого</w:t>
      </w:r>
      <w:r w:rsidR="0071430A" w:rsidRPr="004957F1">
        <w:rPr>
          <w:szCs w:val="28"/>
          <w:u w:val="single"/>
        </w:rPr>
        <w:t xml:space="preserve"> созыва, Тюменской област</w:t>
      </w:r>
      <w:r w:rsidR="0071430A">
        <w:rPr>
          <w:szCs w:val="28"/>
          <w:u w:val="single"/>
          <w:lang w:val="ru-RU"/>
        </w:rPr>
        <w:t>ной</w:t>
      </w:r>
      <w:r w:rsidR="0071430A" w:rsidRPr="004957F1">
        <w:rPr>
          <w:szCs w:val="28"/>
          <w:u w:val="single"/>
        </w:rPr>
        <w:t xml:space="preserve"> Думы, Думы ХМАО-</w:t>
      </w:r>
      <w:proofErr w:type="gramStart"/>
      <w:r w:rsidR="0071430A" w:rsidRPr="004957F1">
        <w:rPr>
          <w:szCs w:val="28"/>
          <w:u w:val="single"/>
        </w:rPr>
        <w:t xml:space="preserve">Югры </w:t>
      </w:r>
      <w:r w:rsidR="00975A85">
        <w:rPr>
          <w:szCs w:val="28"/>
          <w:u w:val="single"/>
          <w:lang w:val="ru-RU"/>
        </w:rPr>
        <w:t xml:space="preserve"> и</w:t>
      </w:r>
      <w:proofErr w:type="gramEnd"/>
      <w:r w:rsidR="00975A85">
        <w:rPr>
          <w:szCs w:val="28"/>
          <w:u w:val="single"/>
          <w:lang w:val="ru-RU"/>
        </w:rPr>
        <w:t xml:space="preserve"> </w:t>
      </w:r>
      <w:r w:rsidR="0071430A" w:rsidRPr="004957F1">
        <w:rPr>
          <w:szCs w:val="28"/>
          <w:u w:val="single"/>
        </w:rPr>
        <w:t xml:space="preserve"> Думы города Сургута </w:t>
      </w:r>
      <w:r w:rsidR="0071430A">
        <w:rPr>
          <w:szCs w:val="28"/>
          <w:u w:val="single"/>
          <w:lang w:val="ru-RU"/>
        </w:rPr>
        <w:t>седьмого</w:t>
      </w:r>
      <w:r w:rsidR="0071430A" w:rsidRPr="004957F1">
        <w:rPr>
          <w:szCs w:val="28"/>
          <w:u w:val="single"/>
        </w:rPr>
        <w:t xml:space="preserve"> созыва в единый день голосования </w:t>
      </w:r>
      <w:r w:rsidR="0071430A">
        <w:rPr>
          <w:szCs w:val="28"/>
          <w:u w:val="single"/>
          <w:lang w:val="ru-RU"/>
        </w:rPr>
        <w:t xml:space="preserve"> </w:t>
      </w:r>
      <w:r w:rsidR="0071430A" w:rsidRPr="004957F1">
        <w:rPr>
          <w:szCs w:val="28"/>
          <w:u w:val="single"/>
        </w:rPr>
        <w:t>1</w:t>
      </w:r>
      <w:r w:rsidR="0071430A">
        <w:rPr>
          <w:szCs w:val="28"/>
          <w:u w:val="single"/>
          <w:lang w:val="ru-RU"/>
        </w:rPr>
        <w:t>9</w:t>
      </w:r>
      <w:r w:rsidR="0071430A" w:rsidRPr="004957F1">
        <w:rPr>
          <w:szCs w:val="28"/>
          <w:u w:val="single"/>
        </w:rPr>
        <w:t xml:space="preserve"> сентября 20</w:t>
      </w:r>
      <w:r w:rsidR="0071430A">
        <w:rPr>
          <w:szCs w:val="28"/>
          <w:u w:val="single"/>
          <w:lang w:val="ru-RU"/>
        </w:rPr>
        <w:t>2</w:t>
      </w:r>
      <w:r w:rsidR="0071430A" w:rsidRPr="004957F1">
        <w:rPr>
          <w:szCs w:val="28"/>
          <w:u w:val="single"/>
        </w:rPr>
        <w:t>1 года</w:t>
      </w:r>
    </w:p>
    <w:p w:rsidR="0071430A" w:rsidRDefault="0071430A" w:rsidP="00041810">
      <w:pPr>
        <w:spacing w:line="240" w:lineRule="auto"/>
        <w:ind w:firstLine="567"/>
        <w:jc w:val="both"/>
        <w:rPr>
          <w:rFonts w:ascii="Times New Roman" w:hAnsi="Times New Roman"/>
          <w:bCs/>
          <w:sz w:val="2"/>
          <w:szCs w:val="2"/>
        </w:rPr>
      </w:pPr>
    </w:p>
    <w:p w:rsidR="004C618F" w:rsidRDefault="00041810" w:rsidP="004C6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D94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71430A" w:rsidRPr="00F47D94">
        <w:rPr>
          <w:rFonts w:ascii="Times New Roman" w:hAnsi="Times New Roman"/>
          <w:bCs/>
          <w:sz w:val="28"/>
          <w:szCs w:val="28"/>
        </w:rPr>
        <w:t>т</w:t>
      </w:r>
      <w:r w:rsidRPr="00F47D94">
        <w:rPr>
          <w:rFonts w:ascii="Times New Roman" w:hAnsi="Times New Roman"/>
          <w:bCs/>
          <w:sz w:val="28"/>
          <w:szCs w:val="28"/>
        </w:rPr>
        <w:t xml:space="preserve">ерриториальной избирательной комиссии города Сургута от </w:t>
      </w:r>
      <w:r w:rsidR="000173E6" w:rsidRPr="00F47D94">
        <w:rPr>
          <w:rFonts w:ascii="Times New Roman" w:hAnsi="Times New Roman"/>
          <w:bCs/>
          <w:sz w:val="28"/>
          <w:szCs w:val="28"/>
        </w:rPr>
        <w:t>30</w:t>
      </w:r>
      <w:r w:rsidR="00030E6E" w:rsidRPr="00F47D94">
        <w:rPr>
          <w:rFonts w:ascii="Times New Roman" w:hAnsi="Times New Roman"/>
          <w:sz w:val="28"/>
          <w:szCs w:val="28"/>
        </w:rPr>
        <w:t xml:space="preserve"> мая 2021</w:t>
      </w:r>
      <w:r w:rsidRPr="00F47D94">
        <w:rPr>
          <w:rFonts w:ascii="Times New Roman" w:hAnsi="Times New Roman"/>
          <w:sz w:val="28"/>
          <w:szCs w:val="28"/>
        </w:rPr>
        <w:t xml:space="preserve"> года № </w:t>
      </w:r>
      <w:r w:rsidR="000173E6" w:rsidRPr="00F47D94">
        <w:rPr>
          <w:rFonts w:ascii="Times New Roman" w:hAnsi="Times New Roman"/>
          <w:sz w:val="28"/>
          <w:szCs w:val="28"/>
        </w:rPr>
        <w:t>24</w:t>
      </w:r>
      <w:r w:rsidRPr="00F47D94">
        <w:rPr>
          <w:rFonts w:ascii="Times New Roman" w:hAnsi="Times New Roman"/>
          <w:sz w:val="28"/>
          <w:szCs w:val="28"/>
        </w:rPr>
        <w:t xml:space="preserve"> был утвержден План мероприятий информационно-разъяснительной деятельности</w:t>
      </w:r>
      <w:r w:rsidR="000173E6" w:rsidRPr="00F47D94">
        <w:rPr>
          <w:rFonts w:ascii="Times New Roman" w:hAnsi="Times New Roman"/>
          <w:sz w:val="28"/>
          <w:szCs w:val="28"/>
        </w:rPr>
        <w:t xml:space="preserve"> в период подготовки </w:t>
      </w:r>
      <w:proofErr w:type="gramStart"/>
      <w:r w:rsidR="000173E6" w:rsidRPr="00F47D94">
        <w:rPr>
          <w:rFonts w:ascii="Times New Roman" w:hAnsi="Times New Roman"/>
          <w:sz w:val="28"/>
          <w:szCs w:val="28"/>
        </w:rPr>
        <w:t xml:space="preserve">и </w:t>
      </w:r>
      <w:r w:rsidRPr="00F47D94">
        <w:rPr>
          <w:rFonts w:ascii="Times New Roman" w:hAnsi="Times New Roman"/>
          <w:sz w:val="28"/>
          <w:szCs w:val="28"/>
        </w:rPr>
        <w:t xml:space="preserve"> проведени</w:t>
      </w:r>
      <w:r w:rsidR="000173E6" w:rsidRPr="00F47D94">
        <w:rPr>
          <w:rFonts w:ascii="Times New Roman" w:hAnsi="Times New Roman"/>
          <w:sz w:val="28"/>
          <w:szCs w:val="28"/>
        </w:rPr>
        <w:t>я</w:t>
      </w:r>
      <w:proofErr w:type="gramEnd"/>
      <w:r w:rsidRPr="00F47D94">
        <w:rPr>
          <w:rFonts w:ascii="Times New Roman" w:hAnsi="Times New Roman"/>
          <w:sz w:val="28"/>
          <w:szCs w:val="28"/>
        </w:rPr>
        <w:t xml:space="preserve"> выборов </w:t>
      </w:r>
      <w:r w:rsidR="00F47D94" w:rsidRPr="00F47D94">
        <w:rPr>
          <w:rFonts w:ascii="Times New Roman" w:hAnsi="Times New Roman"/>
          <w:sz w:val="28"/>
          <w:szCs w:val="28"/>
        </w:rPr>
        <w:t xml:space="preserve">депутатов Государственной Думы </w:t>
      </w:r>
      <w:r w:rsidR="004D3865" w:rsidRPr="004D3865">
        <w:rPr>
          <w:rFonts w:ascii="Times New Roman" w:hAnsi="Times New Roman"/>
          <w:sz w:val="28"/>
          <w:szCs w:val="28"/>
        </w:rPr>
        <w:t xml:space="preserve">Федерального Собрания </w:t>
      </w:r>
      <w:r w:rsidR="00F47D94" w:rsidRPr="00F47D94">
        <w:rPr>
          <w:rFonts w:ascii="Times New Roman" w:hAnsi="Times New Roman"/>
          <w:sz w:val="28"/>
          <w:szCs w:val="28"/>
        </w:rPr>
        <w:t>Российской Федерации восьмого со</w:t>
      </w:r>
      <w:r w:rsidR="00F47D94" w:rsidRPr="00F47D94">
        <w:rPr>
          <w:rFonts w:ascii="Times New Roman" w:hAnsi="Times New Roman"/>
          <w:sz w:val="28"/>
          <w:szCs w:val="28"/>
        </w:rPr>
        <w:lastRenderedPageBreak/>
        <w:t>зыва, Тюменской областной Думы, Думы ХМАО-Югры</w:t>
      </w:r>
      <w:r w:rsidR="004D3865">
        <w:rPr>
          <w:rFonts w:ascii="Times New Roman" w:hAnsi="Times New Roman"/>
          <w:sz w:val="28"/>
          <w:szCs w:val="28"/>
        </w:rPr>
        <w:t xml:space="preserve"> и</w:t>
      </w:r>
      <w:r w:rsidR="00F47D94" w:rsidRPr="00F47D94">
        <w:rPr>
          <w:rFonts w:ascii="Times New Roman" w:hAnsi="Times New Roman"/>
          <w:sz w:val="28"/>
          <w:szCs w:val="28"/>
        </w:rPr>
        <w:t xml:space="preserve"> Думы города Сургута седьмого созыва в единый день голосования  19 сентября 2021 года</w:t>
      </w:r>
      <w:r w:rsidRPr="00F47D94">
        <w:rPr>
          <w:rFonts w:ascii="Times New Roman" w:hAnsi="Times New Roman"/>
          <w:sz w:val="28"/>
          <w:szCs w:val="28"/>
        </w:rPr>
        <w:t xml:space="preserve">. </w:t>
      </w:r>
    </w:p>
    <w:p w:rsidR="002A4530" w:rsidRPr="000A3FF3" w:rsidRDefault="00041810" w:rsidP="004C618F">
      <w:pPr>
        <w:spacing w:after="0" w:line="240" w:lineRule="auto"/>
        <w:ind w:firstLine="567"/>
        <w:jc w:val="both"/>
        <w:rPr>
          <w:szCs w:val="28"/>
          <w:u w:val="single"/>
        </w:rPr>
      </w:pPr>
      <w:r w:rsidRPr="00F47D94">
        <w:rPr>
          <w:rFonts w:ascii="Times New Roman" w:hAnsi="Times New Roman"/>
          <w:sz w:val="28"/>
          <w:szCs w:val="28"/>
        </w:rPr>
        <w:t>В рамках исполнения данного плана</w:t>
      </w:r>
      <w:r w:rsidR="000A3FF3" w:rsidRPr="00F47D94"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города Сургута совместно с управлением информационной политики </w:t>
      </w:r>
      <w:r w:rsidR="000A3FF3" w:rsidRPr="000A3FF3">
        <w:rPr>
          <w:rFonts w:ascii="Times New Roman" w:hAnsi="Times New Roman"/>
          <w:sz w:val="28"/>
          <w:szCs w:val="28"/>
        </w:rPr>
        <w:t>Администрации</w:t>
      </w:r>
      <w:r w:rsidR="000A3FF3">
        <w:rPr>
          <w:rFonts w:ascii="Times New Roman" w:hAnsi="Times New Roman"/>
          <w:sz w:val="24"/>
          <w:szCs w:val="24"/>
        </w:rPr>
        <w:t xml:space="preserve"> </w:t>
      </w:r>
      <w:r w:rsidR="000A3FF3" w:rsidRPr="000A3FF3">
        <w:rPr>
          <w:rFonts w:ascii="Times New Roman" w:hAnsi="Times New Roman"/>
          <w:sz w:val="28"/>
          <w:szCs w:val="28"/>
        </w:rPr>
        <w:t>города Сургута был разработан Медиаплан размещения в СМИ информации о мероприятиях</w:t>
      </w:r>
      <w:r w:rsidR="00850D96">
        <w:rPr>
          <w:rFonts w:ascii="Times New Roman" w:hAnsi="Times New Roman"/>
          <w:sz w:val="28"/>
          <w:szCs w:val="28"/>
        </w:rPr>
        <w:t>, проводимых</w:t>
      </w:r>
      <w:r w:rsidR="000A3FF3" w:rsidRPr="000A3FF3">
        <w:rPr>
          <w:rFonts w:ascii="Times New Roman" w:hAnsi="Times New Roman"/>
          <w:sz w:val="28"/>
          <w:szCs w:val="28"/>
        </w:rPr>
        <w:t xml:space="preserve"> в</w:t>
      </w:r>
      <w:r w:rsidR="00030E6E">
        <w:rPr>
          <w:rFonts w:ascii="Times New Roman" w:hAnsi="Times New Roman"/>
          <w:sz w:val="28"/>
          <w:szCs w:val="28"/>
        </w:rPr>
        <w:t xml:space="preserve"> ходе предвыборной кампании</w:t>
      </w:r>
      <w:r w:rsidR="00022969">
        <w:rPr>
          <w:rFonts w:ascii="Times New Roman" w:hAnsi="Times New Roman"/>
          <w:sz w:val="28"/>
          <w:szCs w:val="28"/>
        </w:rPr>
        <w:t xml:space="preserve"> </w:t>
      </w:r>
      <w:r w:rsidR="00030E6E">
        <w:rPr>
          <w:rFonts w:ascii="Times New Roman" w:hAnsi="Times New Roman"/>
          <w:sz w:val="28"/>
          <w:szCs w:val="28"/>
        </w:rPr>
        <w:t>2021</w:t>
      </w:r>
      <w:r w:rsidR="00022969">
        <w:rPr>
          <w:rFonts w:ascii="Times New Roman" w:hAnsi="Times New Roman"/>
          <w:sz w:val="28"/>
          <w:szCs w:val="28"/>
        </w:rPr>
        <w:t xml:space="preserve"> года</w:t>
      </w:r>
      <w:r w:rsidR="000A3FF3" w:rsidRPr="000A3FF3">
        <w:rPr>
          <w:rFonts w:ascii="Times New Roman" w:hAnsi="Times New Roman"/>
          <w:sz w:val="28"/>
          <w:szCs w:val="28"/>
        </w:rPr>
        <w:t xml:space="preserve">.  </w:t>
      </w:r>
    </w:p>
    <w:p w:rsidR="002A4530" w:rsidRDefault="00850D96" w:rsidP="00C32774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8621B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30E6E" w:rsidRPr="008621B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2021</w:t>
      </w:r>
      <w:r w:rsidR="002A4530" w:rsidRPr="002525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территориальная избирательная комиссия города провела </w:t>
      </w:r>
      <w:r w:rsidR="002A4530">
        <w:rPr>
          <w:rFonts w:ascii="Times New Roman" w:eastAsia="Times New Roman" w:hAnsi="Times New Roman"/>
          <w:sz w:val="28"/>
          <w:szCs w:val="28"/>
          <w:lang w:eastAsia="ru-RU"/>
        </w:rPr>
        <w:t>семинар-</w:t>
      </w:r>
      <w:r w:rsidR="002A4530" w:rsidRPr="0025253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совещание </w:t>
      </w:r>
      <w:r w:rsidR="00030E6E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дистанционном формате </w:t>
      </w:r>
      <w:r w:rsidR="002A4530" w:rsidRPr="00252534">
        <w:rPr>
          <w:rFonts w:ascii="Times New Roman" w:hAnsi="Times New Roman"/>
          <w:sz w:val="28"/>
          <w:szCs w:val="28"/>
        </w:rPr>
        <w:t xml:space="preserve">с </w:t>
      </w:r>
      <w:r w:rsidR="002A4530">
        <w:rPr>
          <w:rFonts w:ascii="Times New Roman" w:hAnsi="Times New Roman"/>
          <w:sz w:val="28"/>
          <w:szCs w:val="28"/>
        </w:rPr>
        <w:t>представителями средств массовой информации по вопросам, касающимся деятельности СМИ в период подготовки и провед</w:t>
      </w:r>
      <w:r w:rsidR="00030E6E">
        <w:rPr>
          <w:rFonts w:ascii="Times New Roman" w:hAnsi="Times New Roman"/>
          <w:sz w:val="28"/>
          <w:szCs w:val="28"/>
        </w:rPr>
        <w:t>ения избирательной кампании 2021</w:t>
      </w:r>
      <w:r w:rsidR="002A4530">
        <w:rPr>
          <w:rFonts w:ascii="Times New Roman" w:hAnsi="Times New Roman"/>
          <w:sz w:val="28"/>
          <w:szCs w:val="28"/>
        </w:rPr>
        <w:t xml:space="preserve"> года. </w:t>
      </w:r>
    </w:p>
    <w:p w:rsidR="002A4530" w:rsidRPr="001031C8" w:rsidRDefault="002A4530" w:rsidP="002A453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В повестку дня семинара-совещания были включены вопросы:</w:t>
      </w:r>
    </w:p>
    <w:p w:rsidR="002A4530" w:rsidRPr="001031C8" w:rsidRDefault="002A4530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8">
        <w:rPr>
          <w:rFonts w:ascii="Times New Roman" w:hAnsi="Times New Roman"/>
          <w:sz w:val="28"/>
          <w:szCs w:val="28"/>
        </w:rPr>
        <w:t>Об информационном обеспечении выборов на территории города Сург</w:t>
      </w:r>
      <w:r w:rsidR="00030E6E">
        <w:rPr>
          <w:rFonts w:ascii="Times New Roman" w:hAnsi="Times New Roman"/>
          <w:sz w:val="28"/>
          <w:szCs w:val="28"/>
        </w:rPr>
        <w:t>ута в единый день голосования 19 сентября 20</w:t>
      </w:r>
      <w:r w:rsidR="00A60927">
        <w:rPr>
          <w:rFonts w:ascii="Times New Roman" w:hAnsi="Times New Roman"/>
          <w:sz w:val="28"/>
          <w:szCs w:val="28"/>
        </w:rPr>
        <w:t>2</w:t>
      </w:r>
      <w:r w:rsidR="00030E6E">
        <w:rPr>
          <w:rFonts w:ascii="Times New Roman" w:hAnsi="Times New Roman"/>
          <w:sz w:val="28"/>
          <w:szCs w:val="28"/>
        </w:rPr>
        <w:t>1</w:t>
      </w:r>
      <w:r w:rsidRPr="001031C8">
        <w:rPr>
          <w:rFonts w:ascii="Times New Roman" w:hAnsi="Times New Roman"/>
          <w:sz w:val="28"/>
          <w:szCs w:val="28"/>
        </w:rPr>
        <w:t>года (</w:t>
      </w:r>
      <w:r w:rsidR="00975A85">
        <w:rPr>
          <w:rFonts w:ascii="Times New Roman" w:hAnsi="Times New Roman"/>
          <w:sz w:val="28"/>
          <w:szCs w:val="28"/>
        </w:rPr>
        <w:t xml:space="preserve">с учетом рассмотрения </w:t>
      </w:r>
      <w:r w:rsidRPr="001031C8">
        <w:rPr>
          <w:rFonts w:ascii="Times New Roman" w:hAnsi="Times New Roman"/>
          <w:sz w:val="28"/>
          <w:szCs w:val="28"/>
        </w:rPr>
        <w:t>юридически</w:t>
      </w:r>
      <w:r w:rsidR="00975A85">
        <w:rPr>
          <w:rFonts w:ascii="Times New Roman" w:hAnsi="Times New Roman"/>
          <w:sz w:val="28"/>
          <w:szCs w:val="28"/>
        </w:rPr>
        <w:t>х</w:t>
      </w:r>
      <w:r w:rsidRPr="001031C8">
        <w:rPr>
          <w:rFonts w:ascii="Times New Roman" w:hAnsi="Times New Roman"/>
          <w:sz w:val="28"/>
          <w:szCs w:val="28"/>
        </w:rPr>
        <w:t>, финансовы</w:t>
      </w:r>
      <w:r w:rsidR="00975A85">
        <w:rPr>
          <w:rFonts w:ascii="Times New Roman" w:hAnsi="Times New Roman"/>
          <w:sz w:val="28"/>
          <w:szCs w:val="28"/>
        </w:rPr>
        <w:t>х и</w:t>
      </w:r>
      <w:r w:rsidRPr="001031C8">
        <w:rPr>
          <w:rFonts w:ascii="Times New Roman" w:hAnsi="Times New Roman"/>
          <w:sz w:val="28"/>
          <w:szCs w:val="28"/>
        </w:rPr>
        <w:t xml:space="preserve"> процедурны</w:t>
      </w:r>
      <w:r w:rsidR="00975A85">
        <w:rPr>
          <w:rFonts w:ascii="Times New Roman" w:hAnsi="Times New Roman"/>
          <w:sz w:val="28"/>
          <w:szCs w:val="28"/>
        </w:rPr>
        <w:t>х</w:t>
      </w:r>
      <w:r w:rsidRPr="001031C8">
        <w:rPr>
          <w:rFonts w:ascii="Times New Roman" w:hAnsi="Times New Roman"/>
          <w:sz w:val="28"/>
          <w:szCs w:val="28"/>
        </w:rPr>
        <w:t xml:space="preserve"> вопрос</w:t>
      </w:r>
      <w:r w:rsidR="00975A85">
        <w:rPr>
          <w:rFonts w:ascii="Times New Roman" w:hAnsi="Times New Roman"/>
          <w:sz w:val="28"/>
          <w:szCs w:val="28"/>
        </w:rPr>
        <w:t>ов</w:t>
      </w:r>
      <w:r w:rsidRPr="001031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4530" w:rsidRPr="001031C8" w:rsidRDefault="002A4530" w:rsidP="002A45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31C8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31C8">
        <w:rPr>
          <w:rFonts w:ascii="Times New Roman" w:eastAsia="Times New Roman" w:hAnsi="Times New Roman"/>
          <w:bCs/>
          <w:sz w:val="28"/>
          <w:szCs w:val="28"/>
          <w:lang w:eastAsia="ru-RU"/>
        </w:rPr>
        <w:t>О новеллах избирательного законодательства по вопросам, касающимся деятельности СМИ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03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37BA1" w:rsidRDefault="002A4530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8">
        <w:rPr>
          <w:rFonts w:ascii="Times New Roman" w:hAnsi="Times New Roman"/>
          <w:sz w:val="28"/>
          <w:szCs w:val="28"/>
        </w:rPr>
        <w:t xml:space="preserve">О процедуре проведения </w:t>
      </w:r>
      <w:r w:rsidR="00907DB1" w:rsidRPr="00E73BD4">
        <w:rPr>
          <w:rFonts w:ascii="Times New Roman" w:hAnsi="Times New Roman"/>
          <w:sz w:val="28"/>
          <w:szCs w:val="28"/>
        </w:rPr>
        <w:t xml:space="preserve">в ходе предвыборной кампании </w:t>
      </w:r>
      <w:r w:rsidR="00337BA1" w:rsidRPr="00E73BD4">
        <w:rPr>
          <w:rFonts w:ascii="Times New Roman" w:hAnsi="Times New Roman"/>
          <w:sz w:val="28"/>
          <w:szCs w:val="28"/>
        </w:rPr>
        <w:t xml:space="preserve">в СМИ города Сургута </w:t>
      </w:r>
      <w:r w:rsidRPr="00E73BD4">
        <w:rPr>
          <w:rFonts w:ascii="Times New Roman" w:hAnsi="Times New Roman"/>
          <w:sz w:val="28"/>
          <w:szCs w:val="28"/>
        </w:rPr>
        <w:t xml:space="preserve">жеребьевки </w:t>
      </w:r>
      <w:r w:rsidR="00E73BD4" w:rsidRPr="00E73BD4">
        <w:rPr>
          <w:rFonts w:ascii="Times New Roman" w:hAnsi="Times New Roman"/>
          <w:sz w:val="28"/>
          <w:szCs w:val="28"/>
        </w:rPr>
        <w:t xml:space="preserve">по использованию бесплатной печатной площади </w:t>
      </w:r>
      <w:proofErr w:type="gramStart"/>
      <w:r w:rsidR="00E73BD4" w:rsidRPr="00E73BD4">
        <w:rPr>
          <w:rFonts w:ascii="Times New Roman" w:hAnsi="Times New Roman"/>
          <w:sz w:val="28"/>
          <w:szCs w:val="28"/>
        </w:rPr>
        <w:t>кандидатами</w:t>
      </w:r>
      <w:r w:rsidR="00850D96">
        <w:rPr>
          <w:rFonts w:ascii="Times New Roman" w:hAnsi="Times New Roman"/>
          <w:sz w:val="28"/>
          <w:szCs w:val="28"/>
        </w:rPr>
        <w:t xml:space="preserve"> </w:t>
      </w:r>
      <w:r w:rsidR="00907DB1">
        <w:rPr>
          <w:rFonts w:ascii="Times New Roman" w:hAnsi="Times New Roman"/>
          <w:sz w:val="28"/>
          <w:szCs w:val="28"/>
        </w:rPr>
        <w:t xml:space="preserve"> </w:t>
      </w:r>
      <w:r w:rsidR="00850D96">
        <w:rPr>
          <w:rFonts w:ascii="Times New Roman" w:hAnsi="Times New Roman"/>
          <w:sz w:val="28"/>
          <w:szCs w:val="28"/>
        </w:rPr>
        <w:t>в</w:t>
      </w:r>
      <w:proofErr w:type="gramEnd"/>
      <w:r w:rsidR="00850D96">
        <w:rPr>
          <w:rFonts w:ascii="Times New Roman" w:hAnsi="Times New Roman"/>
          <w:sz w:val="28"/>
          <w:szCs w:val="28"/>
        </w:rPr>
        <w:t xml:space="preserve"> депутаты</w:t>
      </w:r>
      <w:r w:rsidR="00975A85">
        <w:rPr>
          <w:rFonts w:ascii="Times New Roman" w:hAnsi="Times New Roman"/>
          <w:sz w:val="28"/>
          <w:szCs w:val="28"/>
        </w:rPr>
        <w:t xml:space="preserve"> </w:t>
      </w:r>
      <w:r w:rsidR="00E73BD4" w:rsidRPr="00E73BD4">
        <w:rPr>
          <w:rFonts w:ascii="Times New Roman" w:hAnsi="Times New Roman"/>
          <w:sz w:val="28"/>
          <w:szCs w:val="28"/>
        </w:rPr>
        <w:t xml:space="preserve"> </w:t>
      </w:r>
      <w:r w:rsidR="00907DB1">
        <w:rPr>
          <w:rFonts w:ascii="Times New Roman" w:hAnsi="Times New Roman"/>
          <w:sz w:val="28"/>
          <w:szCs w:val="28"/>
        </w:rPr>
        <w:t xml:space="preserve">для размещения </w:t>
      </w:r>
      <w:r w:rsidR="00337BA1">
        <w:rPr>
          <w:rFonts w:ascii="Times New Roman" w:hAnsi="Times New Roman"/>
          <w:sz w:val="28"/>
          <w:szCs w:val="28"/>
        </w:rPr>
        <w:t>ими предвыборной агитации</w:t>
      </w:r>
    </w:p>
    <w:p w:rsidR="00337BA1" w:rsidRDefault="00337BA1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038" w:rsidRDefault="00337BA1" w:rsidP="002A453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семинара-совещания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A4530" w:rsidRPr="001031C8">
        <w:rPr>
          <w:rFonts w:ascii="Times New Roman" w:hAnsi="Times New Roman"/>
          <w:sz w:val="28"/>
          <w:szCs w:val="28"/>
        </w:rPr>
        <w:t xml:space="preserve">редседатель </w:t>
      </w:r>
      <w:r w:rsidR="002A4530" w:rsidRPr="001031C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города разъ</w:t>
      </w:r>
      <w:r w:rsidR="002A4530" w:rsidRPr="001031C8">
        <w:rPr>
          <w:rFonts w:ascii="Times New Roman" w:hAnsi="Times New Roman"/>
          <w:sz w:val="28"/>
          <w:szCs w:val="28"/>
        </w:rPr>
        <w:t>яснила предста</w:t>
      </w:r>
      <w:r>
        <w:rPr>
          <w:rFonts w:ascii="Times New Roman" w:hAnsi="Times New Roman"/>
          <w:sz w:val="28"/>
          <w:szCs w:val="28"/>
        </w:rPr>
        <w:t>ви</w:t>
      </w:r>
      <w:r w:rsidR="002A4530" w:rsidRPr="001031C8">
        <w:rPr>
          <w:rFonts w:ascii="Times New Roman" w:hAnsi="Times New Roman"/>
          <w:sz w:val="28"/>
          <w:szCs w:val="28"/>
        </w:rPr>
        <w:t xml:space="preserve">телям СМИ понятия </w:t>
      </w:r>
      <w:r w:rsidR="002A4530" w:rsidRPr="001031C8">
        <w:rPr>
          <w:rFonts w:ascii="Times New Roman" w:eastAsiaTheme="majorEastAsia" w:hAnsi="Times New Roman"/>
          <w:kern w:val="24"/>
          <w:sz w:val="28"/>
          <w:szCs w:val="28"/>
        </w:rPr>
        <w:t>и</w:t>
      </w:r>
      <w:r w:rsidR="002A4530" w:rsidRPr="001031C8">
        <w:rPr>
          <w:rFonts w:ascii="Times New Roman" w:hAnsi="Times New Roman"/>
          <w:sz w:val="28"/>
          <w:szCs w:val="28"/>
        </w:rPr>
        <w:t>нформационного</w:t>
      </w:r>
      <w:r w:rsidR="002A4530" w:rsidRPr="001031C8">
        <w:rPr>
          <w:rFonts w:ascii="Times New Roman" w:hAnsi="Times New Roman"/>
          <w:i/>
          <w:sz w:val="28"/>
          <w:szCs w:val="28"/>
        </w:rPr>
        <w:t xml:space="preserve"> </w:t>
      </w:r>
      <w:r w:rsidR="002A4530" w:rsidRPr="001031C8">
        <w:rPr>
          <w:rFonts w:ascii="Times New Roman" w:hAnsi="Times New Roman"/>
          <w:sz w:val="28"/>
          <w:szCs w:val="28"/>
        </w:rPr>
        <w:t xml:space="preserve">обеспечения </w:t>
      </w:r>
      <w:r w:rsidR="002A4530" w:rsidRPr="0010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выборов и </w:t>
      </w:r>
      <w:r w:rsidR="002A4530" w:rsidRPr="001031C8">
        <w:rPr>
          <w:rFonts w:ascii="Times New Roman" w:hAnsi="Times New Roman"/>
          <w:color w:val="000000"/>
          <w:sz w:val="28"/>
          <w:szCs w:val="28"/>
        </w:rPr>
        <w:t>предвыборной агитации</w:t>
      </w:r>
      <w:r w:rsidR="002A45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3038">
        <w:rPr>
          <w:rFonts w:ascii="Times New Roman" w:hAnsi="Times New Roman"/>
          <w:color w:val="000000"/>
          <w:sz w:val="28"/>
          <w:szCs w:val="28"/>
        </w:rPr>
        <w:t>уточни</w:t>
      </w:r>
      <w:r w:rsidR="00850D96">
        <w:rPr>
          <w:rFonts w:ascii="Times New Roman" w:hAnsi="Times New Roman"/>
          <w:color w:val="000000"/>
          <w:sz w:val="28"/>
          <w:szCs w:val="28"/>
        </w:rPr>
        <w:t>в</w:t>
      </w:r>
      <w:r w:rsidR="003B3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D96">
        <w:rPr>
          <w:rFonts w:ascii="Times New Roman" w:hAnsi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2A4530">
        <w:rPr>
          <w:rFonts w:ascii="Times New Roman" w:hAnsi="Times New Roman"/>
          <w:color w:val="000000"/>
          <w:sz w:val="28"/>
          <w:szCs w:val="28"/>
        </w:rPr>
        <w:t xml:space="preserve">сроки начала </w:t>
      </w:r>
      <w:r w:rsidR="00850D96" w:rsidRPr="001031C8">
        <w:rPr>
          <w:rFonts w:ascii="Times New Roman" w:hAnsi="Times New Roman"/>
          <w:color w:val="000000"/>
          <w:sz w:val="28"/>
          <w:szCs w:val="28"/>
        </w:rPr>
        <w:t xml:space="preserve">предвыборной агитации </w:t>
      </w:r>
      <w:r w:rsidR="00850D96">
        <w:rPr>
          <w:rFonts w:ascii="Times New Roman" w:hAnsi="Times New Roman"/>
          <w:color w:val="000000"/>
          <w:sz w:val="28"/>
          <w:szCs w:val="28"/>
        </w:rPr>
        <w:t>в</w:t>
      </w:r>
      <w:r w:rsidR="00850D96" w:rsidRPr="001031C8">
        <w:rPr>
          <w:rFonts w:ascii="Times New Roman" w:hAnsi="Times New Roman"/>
          <w:color w:val="000000"/>
          <w:sz w:val="28"/>
          <w:szCs w:val="28"/>
        </w:rPr>
        <w:t xml:space="preserve"> СМИ</w:t>
      </w:r>
      <w:r>
        <w:rPr>
          <w:rFonts w:ascii="Times New Roman" w:hAnsi="Times New Roman"/>
          <w:color w:val="000000"/>
          <w:sz w:val="28"/>
          <w:szCs w:val="28"/>
        </w:rPr>
        <w:t xml:space="preserve"> исчисляются </w:t>
      </w:r>
      <w:r w:rsidR="00850D96" w:rsidRPr="001031C8">
        <w:rPr>
          <w:rFonts w:ascii="Times New Roman" w:hAnsi="Times New Roman"/>
          <w:color w:val="000000"/>
          <w:sz w:val="28"/>
          <w:szCs w:val="28"/>
        </w:rPr>
        <w:t>за 28 дней д</w:t>
      </w:r>
      <w:r w:rsidR="00850D96">
        <w:rPr>
          <w:rFonts w:ascii="Times New Roman" w:hAnsi="Times New Roman"/>
          <w:color w:val="000000"/>
          <w:sz w:val="28"/>
          <w:szCs w:val="28"/>
        </w:rPr>
        <w:t>о дня голосования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 w:rsidR="002A4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D96">
        <w:rPr>
          <w:rFonts w:ascii="Times New Roman" w:hAnsi="Times New Roman"/>
          <w:color w:val="000000"/>
          <w:sz w:val="28"/>
          <w:szCs w:val="28"/>
        </w:rPr>
        <w:t xml:space="preserve">агитации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заканчивается </w:t>
      </w:r>
      <w:r w:rsidR="002A4530" w:rsidRPr="001031C8">
        <w:rPr>
          <w:rFonts w:ascii="Times New Roman" w:hAnsi="Times New Roman"/>
          <w:color w:val="000000"/>
          <w:sz w:val="28"/>
          <w:szCs w:val="28"/>
        </w:rPr>
        <w:t>в ноль часов з</w:t>
      </w:r>
      <w:r w:rsidR="002A4530">
        <w:rPr>
          <w:rFonts w:ascii="Times New Roman" w:hAnsi="Times New Roman"/>
          <w:color w:val="000000"/>
          <w:sz w:val="28"/>
          <w:szCs w:val="28"/>
        </w:rPr>
        <w:t>а одни сутки до дня голосования.</w:t>
      </w:r>
      <w:r w:rsidR="002A4530" w:rsidRPr="001031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75A8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5411" w:rsidRDefault="002A4530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</w:t>
      </w:r>
      <w:r w:rsidR="008C7F2F">
        <w:rPr>
          <w:rFonts w:ascii="Times New Roman" w:hAnsi="Times New Roman"/>
          <w:color w:val="000000"/>
          <w:sz w:val="28"/>
          <w:szCs w:val="28"/>
        </w:rPr>
        <w:t>того, председатель</w:t>
      </w:r>
      <w:r w:rsidR="00AD05E0">
        <w:rPr>
          <w:rFonts w:ascii="Times New Roman" w:hAnsi="Times New Roman"/>
          <w:color w:val="000000"/>
          <w:sz w:val="28"/>
          <w:szCs w:val="28"/>
        </w:rPr>
        <w:t xml:space="preserve"> ТИК </w:t>
      </w:r>
      <w:proofErr w:type="gramStart"/>
      <w:r w:rsidR="00AD05E0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1031C8">
        <w:rPr>
          <w:rFonts w:ascii="Times New Roman" w:hAnsi="Times New Roman"/>
          <w:color w:val="000000"/>
          <w:sz w:val="28"/>
          <w:szCs w:val="28"/>
        </w:rPr>
        <w:t xml:space="preserve"> довела</w:t>
      </w:r>
      <w:proofErr w:type="gramEnd"/>
      <w:r w:rsidRPr="001031C8">
        <w:rPr>
          <w:rFonts w:ascii="Times New Roman" w:hAnsi="Times New Roman"/>
          <w:color w:val="000000"/>
          <w:sz w:val="28"/>
          <w:szCs w:val="28"/>
        </w:rPr>
        <w:t xml:space="preserve"> до сведения </w:t>
      </w:r>
      <w:r w:rsidRPr="001031C8">
        <w:rPr>
          <w:rFonts w:ascii="Times New Roman" w:hAnsi="Times New Roman"/>
          <w:sz w:val="28"/>
          <w:szCs w:val="28"/>
        </w:rPr>
        <w:t>предстателей СМИ</w:t>
      </w:r>
      <w:r w:rsidR="00337BA1">
        <w:rPr>
          <w:rFonts w:ascii="Times New Roman" w:hAnsi="Times New Roman"/>
          <w:sz w:val="28"/>
          <w:szCs w:val="28"/>
        </w:rPr>
        <w:t xml:space="preserve"> то</w:t>
      </w:r>
      <w:r w:rsidRPr="001031C8">
        <w:rPr>
          <w:rFonts w:ascii="Times New Roman" w:hAnsi="Times New Roman"/>
          <w:sz w:val="28"/>
          <w:szCs w:val="28"/>
        </w:rPr>
        <w:t xml:space="preserve">, </w:t>
      </w:r>
      <w:r w:rsidRPr="00932A8A">
        <w:rPr>
          <w:rFonts w:ascii="Times New Roman" w:hAnsi="Times New Roman"/>
          <w:sz w:val="28"/>
          <w:szCs w:val="28"/>
        </w:rPr>
        <w:t>что</w:t>
      </w:r>
      <w:r w:rsidRPr="001031C8">
        <w:rPr>
          <w:rFonts w:ascii="Times New Roman" w:hAnsi="Times New Roman"/>
          <w:sz w:val="28"/>
          <w:szCs w:val="28"/>
        </w:rPr>
        <w:t xml:space="preserve"> на законных основаниях принимать участие в агитаци</w:t>
      </w:r>
      <w:r>
        <w:rPr>
          <w:rFonts w:ascii="Times New Roman" w:hAnsi="Times New Roman"/>
          <w:sz w:val="28"/>
          <w:szCs w:val="28"/>
        </w:rPr>
        <w:t xml:space="preserve">онных мероприятиях смогут только те СМИ, которые </w:t>
      </w:r>
      <w:r w:rsidRPr="001031C8">
        <w:rPr>
          <w:rFonts w:ascii="Times New Roman" w:hAnsi="Times New Roman"/>
          <w:color w:val="000000"/>
          <w:sz w:val="28"/>
          <w:szCs w:val="28"/>
        </w:rPr>
        <w:t>не</w:t>
      </w:r>
      <w:r w:rsidRPr="001031C8">
        <w:rPr>
          <w:rFonts w:ascii="Times New Roman" w:hAnsi="Times New Roman"/>
          <w:sz w:val="28"/>
          <w:szCs w:val="28"/>
        </w:rPr>
        <w:t xml:space="preserve"> позднее чем через 30 дней со дня официальной публикации решения о назначении выборов</w:t>
      </w:r>
      <w:r>
        <w:rPr>
          <w:rFonts w:ascii="Times New Roman" w:hAnsi="Times New Roman"/>
          <w:sz w:val="28"/>
          <w:szCs w:val="28"/>
        </w:rPr>
        <w:t>,</w:t>
      </w:r>
      <w:r w:rsidRPr="00103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опубликовали свои расценки </w:t>
      </w:r>
      <w:r w:rsidRPr="001031C8">
        <w:rPr>
          <w:rFonts w:ascii="Times New Roman" w:hAnsi="Times New Roman"/>
          <w:sz w:val="28"/>
          <w:szCs w:val="28"/>
        </w:rPr>
        <w:t>по изготовлению агитационных материал</w:t>
      </w:r>
      <w:r>
        <w:rPr>
          <w:rFonts w:ascii="Times New Roman" w:hAnsi="Times New Roman"/>
          <w:sz w:val="28"/>
          <w:szCs w:val="28"/>
        </w:rPr>
        <w:t>ов и в этот же срок представили</w:t>
      </w:r>
      <w:r w:rsidRPr="001031C8">
        <w:rPr>
          <w:rFonts w:ascii="Times New Roman" w:hAnsi="Times New Roman"/>
          <w:sz w:val="28"/>
          <w:szCs w:val="28"/>
        </w:rPr>
        <w:t xml:space="preserve"> их в избир</w:t>
      </w:r>
      <w:r>
        <w:rPr>
          <w:rFonts w:ascii="Times New Roman" w:hAnsi="Times New Roman"/>
          <w:sz w:val="28"/>
          <w:szCs w:val="28"/>
        </w:rPr>
        <w:t>ательные комиссии</w:t>
      </w:r>
      <w:r w:rsidRPr="001031C8">
        <w:rPr>
          <w:rFonts w:ascii="Times New Roman" w:hAnsi="Times New Roman"/>
          <w:sz w:val="28"/>
          <w:szCs w:val="28"/>
        </w:rPr>
        <w:t xml:space="preserve"> по видам выборов</w:t>
      </w:r>
      <w:r>
        <w:rPr>
          <w:rFonts w:ascii="Times New Roman" w:hAnsi="Times New Roman"/>
          <w:sz w:val="28"/>
          <w:szCs w:val="28"/>
        </w:rPr>
        <w:t>.</w:t>
      </w:r>
    </w:p>
    <w:p w:rsidR="002A4530" w:rsidRPr="00214BD4" w:rsidRDefault="00207070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D55411">
        <w:rPr>
          <w:rFonts w:ascii="Times New Roman" w:hAnsi="Times New Roman"/>
          <w:color w:val="000000"/>
          <w:sz w:val="28"/>
          <w:szCs w:val="28"/>
        </w:rPr>
        <w:t>председатель ТИК</w:t>
      </w:r>
      <w:r w:rsidR="002A4530" w:rsidRPr="001031C8">
        <w:rPr>
          <w:rFonts w:ascii="Times New Roman" w:hAnsi="Times New Roman"/>
          <w:sz w:val="28"/>
          <w:szCs w:val="28"/>
        </w:rPr>
        <w:t xml:space="preserve"> рассказала присутствующим, что запрещается </w:t>
      </w:r>
      <w:r w:rsidR="002A4530" w:rsidRPr="00337BA1">
        <w:rPr>
          <w:rFonts w:ascii="Times New Roman" w:hAnsi="Times New Roman"/>
          <w:bCs/>
          <w:sz w:val="28"/>
          <w:szCs w:val="28"/>
        </w:rPr>
        <w:t xml:space="preserve">в </w:t>
      </w:r>
      <w:r w:rsidR="002A4530" w:rsidRPr="001031C8">
        <w:rPr>
          <w:rFonts w:ascii="Times New Roman" w:hAnsi="Times New Roman"/>
          <w:bCs/>
          <w:sz w:val="28"/>
          <w:szCs w:val="28"/>
        </w:rPr>
        <w:t>течение 5 дней до дня голосования, а также в день го</w:t>
      </w:r>
      <w:r w:rsidR="002A4530" w:rsidRPr="001031C8">
        <w:rPr>
          <w:rFonts w:ascii="Times New Roman" w:hAnsi="Times New Roman"/>
          <w:bCs/>
          <w:sz w:val="28"/>
          <w:szCs w:val="28"/>
        </w:rPr>
        <w:lastRenderedPageBreak/>
        <w:t>лосования опубликование результатов опросов общественного мнения, прогнозов</w:t>
      </w:r>
      <w:r w:rsidR="002A4530" w:rsidRPr="00214BD4">
        <w:rPr>
          <w:rFonts w:ascii="Times New Roman" w:hAnsi="Times New Roman"/>
          <w:bCs/>
          <w:sz w:val="28"/>
          <w:szCs w:val="28"/>
        </w:rPr>
        <w:t xml:space="preserve">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</w:r>
      <w:r w:rsidR="002A4530">
        <w:rPr>
          <w:rFonts w:ascii="Times New Roman" w:hAnsi="Times New Roman"/>
          <w:bCs/>
          <w:sz w:val="28"/>
          <w:szCs w:val="28"/>
        </w:rPr>
        <w:t>включая сеть «Интернет»</w:t>
      </w:r>
      <w:r w:rsidR="002A4530" w:rsidRPr="00214BD4">
        <w:rPr>
          <w:rFonts w:ascii="Times New Roman" w:hAnsi="Times New Roman"/>
          <w:bCs/>
          <w:sz w:val="28"/>
          <w:szCs w:val="28"/>
        </w:rPr>
        <w:t>.</w:t>
      </w:r>
    </w:p>
    <w:p w:rsidR="00207070" w:rsidRDefault="00DE75B6" w:rsidP="00E02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того,</w:t>
      </w:r>
      <w:r w:rsidR="00C32774" w:rsidRPr="00C32774">
        <w:rPr>
          <w:rFonts w:ascii="Times New Roman" w:hAnsi="Times New Roman"/>
          <w:sz w:val="28"/>
          <w:szCs w:val="28"/>
        </w:rPr>
        <w:t xml:space="preserve"> в</w:t>
      </w:r>
      <w:r w:rsidR="0020131F" w:rsidRPr="00C32774">
        <w:rPr>
          <w:rFonts w:ascii="Times New Roman" w:hAnsi="Times New Roman"/>
          <w:sz w:val="28"/>
          <w:szCs w:val="28"/>
        </w:rPr>
        <w:t xml:space="preserve"> </w:t>
      </w:r>
      <w:r w:rsidR="00C32774" w:rsidRPr="00C32774">
        <w:rPr>
          <w:rFonts w:ascii="Times New Roman" w:hAnsi="Times New Roman"/>
          <w:sz w:val="28"/>
          <w:szCs w:val="28"/>
        </w:rPr>
        <w:t>соответствии</w:t>
      </w:r>
      <w:r w:rsidR="0020131F" w:rsidRPr="00C32774">
        <w:rPr>
          <w:rFonts w:ascii="Times New Roman" w:hAnsi="Times New Roman"/>
          <w:sz w:val="28"/>
          <w:szCs w:val="28"/>
        </w:rPr>
        <w:t xml:space="preserve"> с</w:t>
      </w:r>
      <w:r w:rsidR="00C32774" w:rsidRPr="00C32774">
        <w:rPr>
          <w:rFonts w:ascii="Times New Roman" w:hAnsi="Times New Roman"/>
          <w:sz w:val="28"/>
          <w:szCs w:val="28"/>
        </w:rPr>
        <w:t xml:space="preserve"> </w:t>
      </w:r>
      <w:r w:rsidR="00207070">
        <w:rPr>
          <w:rFonts w:ascii="Times New Roman" w:hAnsi="Times New Roman"/>
          <w:sz w:val="28"/>
          <w:szCs w:val="28"/>
        </w:rPr>
        <w:t xml:space="preserve">утвержденным </w:t>
      </w:r>
      <w:r w:rsidR="00030E6E"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0E6E">
        <w:rPr>
          <w:rFonts w:ascii="Times New Roman" w:hAnsi="Times New Roman"/>
          <w:sz w:val="28"/>
          <w:szCs w:val="28"/>
        </w:rPr>
        <w:t>-</w:t>
      </w:r>
      <w:r w:rsidR="0020131F" w:rsidRPr="00C32774">
        <w:rPr>
          <w:rFonts w:ascii="Times New Roman" w:hAnsi="Times New Roman"/>
          <w:sz w:val="28"/>
          <w:szCs w:val="28"/>
        </w:rPr>
        <w:t xml:space="preserve"> планом </w:t>
      </w:r>
      <w:r w:rsidR="00C32774" w:rsidRPr="00C32774">
        <w:rPr>
          <w:rFonts w:ascii="Times New Roman" w:hAnsi="Times New Roman"/>
          <w:sz w:val="28"/>
          <w:szCs w:val="28"/>
        </w:rPr>
        <w:t>председатель</w:t>
      </w:r>
      <w:r w:rsidR="0020131F" w:rsidRPr="00C32774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>ТИК</w:t>
      </w:r>
      <w:r w:rsidR="0020131F" w:rsidRPr="00C32774">
        <w:rPr>
          <w:rFonts w:ascii="Times New Roman" w:hAnsi="Times New Roman"/>
          <w:sz w:val="28"/>
          <w:szCs w:val="28"/>
        </w:rPr>
        <w:t xml:space="preserve"> города Сургута принимала </w:t>
      </w:r>
      <w:r w:rsidR="00C32774" w:rsidRPr="00C32774">
        <w:rPr>
          <w:rFonts w:ascii="Times New Roman" w:hAnsi="Times New Roman"/>
          <w:sz w:val="28"/>
          <w:szCs w:val="28"/>
        </w:rPr>
        <w:t>участие в</w:t>
      </w:r>
      <w:r w:rsidR="0089142F" w:rsidRPr="00C32774">
        <w:rPr>
          <w:rFonts w:ascii="Times New Roman" w:hAnsi="Times New Roman"/>
          <w:sz w:val="28"/>
          <w:szCs w:val="28"/>
        </w:rPr>
        <w:t xml:space="preserve"> теле-радио- программах</w:t>
      </w:r>
      <w:r w:rsidR="00C32774">
        <w:rPr>
          <w:rFonts w:ascii="Times New Roman" w:hAnsi="Times New Roman"/>
          <w:sz w:val="28"/>
          <w:szCs w:val="28"/>
        </w:rPr>
        <w:t xml:space="preserve"> по вопросам </w:t>
      </w:r>
      <w:r w:rsidR="00E02E88">
        <w:rPr>
          <w:rFonts w:ascii="Times New Roman" w:hAnsi="Times New Roman"/>
          <w:sz w:val="28"/>
          <w:szCs w:val="28"/>
        </w:rPr>
        <w:t>подготовки и проведения избирательн</w:t>
      </w:r>
      <w:r w:rsidR="00207070">
        <w:rPr>
          <w:rFonts w:ascii="Times New Roman" w:hAnsi="Times New Roman"/>
          <w:sz w:val="28"/>
          <w:szCs w:val="28"/>
        </w:rPr>
        <w:t>ых</w:t>
      </w:r>
      <w:r w:rsidR="00E02E88">
        <w:rPr>
          <w:rFonts w:ascii="Times New Roman" w:hAnsi="Times New Roman"/>
          <w:sz w:val="28"/>
          <w:szCs w:val="28"/>
        </w:rPr>
        <w:t xml:space="preserve"> кампани</w:t>
      </w:r>
      <w:r w:rsidR="00207070">
        <w:rPr>
          <w:rFonts w:ascii="Times New Roman" w:hAnsi="Times New Roman"/>
          <w:sz w:val="28"/>
          <w:szCs w:val="28"/>
        </w:rPr>
        <w:t>й</w:t>
      </w:r>
      <w:r w:rsidR="00E02E88">
        <w:rPr>
          <w:rFonts w:ascii="Times New Roman" w:hAnsi="Times New Roman"/>
          <w:sz w:val="28"/>
          <w:szCs w:val="28"/>
        </w:rPr>
        <w:t xml:space="preserve">. </w:t>
      </w:r>
      <w:r w:rsidR="00207070">
        <w:rPr>
          <w:rFonts w:ascii="Times New Roman" w:hAnsi="Times New Roman"/>
          <w:sz w:val="28"/>
          <w:szCs w:val="28"/>
        </w:rPr>
        <w:t xml:space="preserve">   </w:t>
      </w:r>
    </w:p>
    <w:p w:rsidR="0089142F" w:rsidRDefault="00C22B5B" w:rsidP="00E02E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Наряду с этим,</w:t>
      </w:r>
      <w:r w:rsidR="00D41FB2">
        <w:rPr>
          <w:rFonts w:ascii="Times New Roman" w:hAnsi="Times New Roman"/>
          <w:sz w:val="28"/>
          <w:szCs w:val="28"/>
        </w:rPr>
        <w:t xml:space="preserve"> пр</w:t>
      </w:r>
      <w:r w:rsidR="003826F1" w:rsidRPr="00E02E88">
        <w:rPr>
          <w:rFonts w:ascii="Times New Roman" w:hAnsi="Times New Roman"/>
          <w:sz w:val="28"/>
          <w:szCs w:val="28"/>
        </w:rPr>
        <w:t>едседатель ТИК принимала участие в брифингах</w:t>
      </w:r>
      <w:r w:rsidR="0089142F" w:rsidRPr="00E02E88">
        <w:rPr>
          <w:rFonts w:ascii="Times New Roman" w:hAnsi="Times New Roman"/>
          <w:sz w:val="28"/>
          <w:szCs w:val="28"/>
        </w:rPr>
        <w:t xml:space="preserve"> по итогам регистраци</w:t>
      </w:r>
      <w:r w:rsidR="00D41FB2">
        <w:rPr>
          <w:rFonts w:ascii="Times New Roman" w:hAnsi="Times New Roman"/>
          <w:sz w:val="28"/>
          <w:szCs w:val="28"/>
        </w:rPr>
        <w:t>и</w:t>
      </w:r>
      <w:r w:rsidR="0089142F" w:rsidRPr="00E02E88">
        <w:rPr>
          <w:rFonts w:ascii="Times New Roman" w:hAnsi="Times New Roman"/>
          <w:sz w:val="28"/>
          <w:szCs w:val="28"/>
        </w:rPr>
        <w:t xml:space="preserve"> кандидатов </w:t>
      </w:r>
      <w:r w:rsidR="00337BA1">
        <w:rPr>
          <w:rFonts w:ascii="Times New Roman" w:hAnsi="Times New Roman"/>
          <w:sz w:val="28"/>
          <w:szCs w:val="28"/>
        </w:rPr>
        <w:t>(</w:t>
      </w:r>
      <w:r w:rsidR="0089142F" w:rsidRPr="00E02E88">
        <w:rPr>
          <w:rFonts w:ascii="Times New Roman" w:hAnsi="Times New Roman"/>
          <w:sz w:val="28"/>
          <w:szCs w:val="28"/>
        </w:rPr>
        <w:t xml:space="preserve">после заседаний </w:t>
      </w:r>
      <w:r w:rsidR="00D41FB2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 w:rsidR="0089142F" w:rsidRPr="00E02E88">
        <w:rPr>
          <w:rFonts w:ascii="Times New Roman" w:hAnsi="Times New Roman"/>
          <w:sz w:val="28"/>
          <w:szCs w:val="28"/>
        </w:rPr>
        <w:t>комиссии</w:t>
      </w:r>
      <w:r w:rsidR="00337BA1">
        <w:rPr>
          <w:rFonts w:ascii="Times New Roman" w:hAnsi="Times New Roman"/>
          <w:sz w:val="28"/>
          <w:szCs w:val="28"/>
        </w:rPr>
        <w:t>), а также в</w:t>
      </w:r>
      <w:r w:rsidR="0089142F" w:rsidRPr="00E02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6F1" w:rsidRPr="00E02E88">
        <w:rPr>
          <w:rFonts w:ascii="Times New Roman" w:hAnsi="Times New Roman"/>
          <w:color w:val="000000"/>
          <w:sz w:val="28"/>
          <w:szCs w:val="28"/>
        </w:rPr>
        <w:t>пресс-конференциях</w:t>
      </w:r>
      <w:r w:rsidR="0089142F" w:rsidRPr="00E02E88">
        <w:rPr>
          <w:rFonts w:ascii="Times New Roman" w:hAnsi="Times New Roman"/>
          <w:color w:val="000000"/>
          <w:sz w:val="28"/>
          <w:szCs w:val="28"/>
        </w:rPr>
        <w:t xml:space="preserve"> по темам:</w:t>
      </w:r>
    </w:p>
    <w:p w:rsidR="00F422E6" w:rsidRDefault="00F422E6" w:rsidP="00E02E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F422E6" w:rsidRDefault="00F422E6" w:rsidP="00E02E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F422E6" w:rsidRDefault="00F422E6" w:rsidP="00E02E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F422E6" w:rsidRPr="00F422E6" w:rsidRDefault="00F422E6" w:rsidP="00E02E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89142F" w:rsidRPr="003826F1" w:rsidRDefault="0089142F" w:rsidP="00D41FB2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E02E88">
        <w:rPr>
          <w:rFonts w:ascii="Times New Roman" w:eastAsia="Times New Roman" w:hAnsi="Times New Roman"/>
          <w:color w:val="000000"/>
          <w:sz w:val="28"/>
          <w:szCs w:val="28"/>
        </w:rPr>
        <w:t xml:space="preserve"> о ходе подготовки к выборам 19 сентября 2021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 xml:space="preserve"> года;</w:t>
      </w:r>
    </w:p>
    <w:p w:rsidR="0089142F" w:rsidRPr="003826F1" w:rsidRDefault="0089142F" w:rsidP="00D41FB2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- о порядке выдвижения и регистрации кандидатов на выборах депутатов Думы города Сургута</w:t>
      </w:r>
      <w:r w:rsidR="00E02E88">
        <w:rPr>
          <w:rFonts w:ascii="Times New Roman" w:eastAsia="Times New Roman" w:hAnsi="Times New Roman"/>
          <w:color w:val="000000"/>
          <w:sz w:val="28"/>
          <w:szCs w:val="28"/>
        </w:rPr>
        <w:t xml:space="preserve"> седьмого созыва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9142F" w:rsidRPr="003826F1" w:rsidRDefault="0089142F" w:rsidP="00D41FB2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- о формах и сроках голосова</w:t>
      </w:r>
      <w:r w:rsidR="00E02E88">
        <w:rPr>
          <w:rFonts w:ascii="Times New Roman" w:eastAsia="Times New Roman" w:hAnsi="Times New Roman"/>
          <w:color w:val="000000"/>
          <w:sz w:val="28"/>
          <w:szCs w:val="28"/>
        </w:rPr>
        <w:t>ния в единый день голосования 19 сентября 2021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 xml:space="preserve"> года;</w:t>
      </w:r>
    </w:p>
    <w:p w:rsidR="0089142F" w:rsidRPr="003826F1" w:rsidRDefault="0089142F" w:rsidP="00D41FB2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 xml:space="preserve">- о готовности города Сургута к </w:t>
      </w:r>
      <w:r w:rsidR="00E02E88">
        <w:rPr>
          <w:rFonts w:ascii="Times New Roman" w:eastAsia="Times New Roman" w:hAnsi="Times New Roman"/>
          <w:color w:val="000000"/>
          <w:sz w:val="28"/>
          <w:szCs w:val="28"/>
        </w:rPr>
        <w:t>трехдневно</w:t>
      </w:r>
      <w:r w:rsidR="00B13C77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 w:rsidR="00E02E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голосовани</w:t>
      </w:r>
      <w:r w:rsidR="00B13C77">
        <w:rPr>
          <w:rFonts w:ascii="Times New Roman" w:eastAsia="Times New Roman" w:hAnsi="Times New Roman"/>
          <w:color w:val="000000"/>
          <w:sz w:val="28"/>
          <w:szCs w:val="28"/>
        </w:rPr>
        <w:t>ю, проводимого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E88">
        <w:rPr>
          <w:rFonts w:ascii="Times New Roman" w:eastAsia="Times New Roman" w:hAnsi="Times New Roman"/>
          <w:color w:val="000000"/>
          <w:sz w:val="28"/>
          <w:szCs w:val="28"/>
        </w:rPr>
        <w:t>с 17 по 19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 xml:space="preserve"> сентября </w:t>
      </w:r>
      <w:r w:rsidR="00E02E88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 xml:space="preserve"> года;</w:t>
      </w:r>
    </w:p>
    <w:p w:rsidR="0089142F" w:rsidRDefault="0089142F" w:rsidP="00D41FB2">
      <w:pPr>
        <w:pStyle w:val="a9"/>
        <w:ind w:firstLine="567"/>
        <w:jc w:val="both"/>
        <w:rPr>
          <w:color w:val="000000"/>
          <w:szCs w:val="28"/>
          <w:lang w:val="ru-RU"/>
        </w:rPr>
      </w:pPr>
      <w:r w:rsidRPr="003826F1">
        <w:rPr>
          <w:color w:val="000000"/>
          <w:szCs w:val="28"/>
        </w:rPr>
        <w:t>- об итогах выборов на территории города Сургута</w:t>
      </w:r>
      <w:r w:rsidR="003826F1" w:rsidRPr="003826F1">
        <w:rPr>
          <w:color w:val="000000"/>
          <w:szCs w:val="28"/>
          <w:lang w:val="ru-RU"/>
        </w:rPr>
        <w:t>.</w:t>
      </w:r>
    </w:p>
    <w:p w:rsidR="00E02E88" w:rsidRPr="003826F1" w:rsidRDefault="00E02E88" w:rsidP="003826F1">
      <w:pPr>
        <w:pStyle w:val="a9"/>
        <w:ind w:firstLine="567"/>
        <w:jc w:val="both"/>
        <w:rPr>
          <w:color w:val="000000"/>
          <w:szCs w:val="28"/>
          <w:lang w:val="ru-RU"/>
        </w:rPr>
      </w:pPr>
    </w:p>
    <w:p w:rsidR="006A2E86" w:rsidRDefault="003826F1" w:rsidP="00AB0776">
      <w:pPr>
        <w:pStyle w:val="a9"/>
        <w:ind w:firstLine="567"/>
        <w:jc w:val="both"/>
        <w:rPr>
          <w:color w:val="000000"/>
          <w:szCs w:val="28"/>
          <w:lang w:val="ru-RU"/>
        </w:rPr>
      </w:pPr>
      <w:r w:rsidRPr="003826F1">
        <w:rPr>
          <w:szCs w:val="28"/>
          <w:lang w:val="ru-RU"/>
        </w:rPr>
        <w:t xml:space="preserve">Кроме того, </w:t>
      </w:r>
      <w:r w:rsidR="000D30B1">
        <w:rPr>
          <w:szCs w:val="28"/>
          <w:lang w:val="ru-RU"/>
        </w:rPr>
        <w:t xml:space="preserve">члены </w:t>
      </w:r>
      <w:r w:rsidRPr="003826F1">
        <w:rPr>
          <w:szCs w:val="28"/>
          <w:lang w:val="ru-RU"/>
        </w:rPr>
        <w:t xml:space="preserve">ТИК города Сургута </w:t>
      </w:r>
      <w:r w:rsidR="000D30B1">
        <w:rPr>
          <w:szCs w:val="28"/>
          <w:lang w:val="ru-RU"/>
        </w:rPr>
        <w:t xml:space="preserve">совместно с </w:t>
      </w:r>
      <w:r w:rsidR="008C7F2F">
        <w:rPr>
          <w:szCs w:val="28"/>
          <w:lang w:val="ru-RU"/>
        </w:rPr>
        <w:t>сотрудниками городской</w:t>
      </w:r>
      <w:r w:rsidR="000D30B1">
        <w:rPr>
          <w:szCs w:val="28"/>
          <w:lang w:val="ru-RU"/>
        </w:rPr>
        <w:t xml:space="preserve"> газет</w:t>
      </w:r>
      <w:r w:rsidR="006A2E86">
        <w:rPr>
          <w:szCs w:val="28"/>
          <w:lang w:val="ru-RU"/>
        </w:rPr>
        <w:t>ы</w:t>
      </w:r>
      <w:r w:rsidR="000D30B1" w:rsidRPr="003826F1">
        <w:rPr>
          <w:szCs w:val="28"/>
          <w:lang w:val="ru-RU"/>
        </w:rPr>
        <w:t xml:space="preserve"> «</w:t>
      </w:r>
      <w:proofErr w:type="spellStart"/>
      <w:r w:rsidR="000D30B1" w:rsidRPr="003826F1">
        <w:rPr>
          <w:szCs w:val="28"/>
          <w:lang w:val="ru-RU"/>
        </w:rPr>
        <w:t>Сургутские</w:t>
      </w:r>
      <w:proofErr w:type="spellEnd"/>
      <w:r w:rsidR="000D30B1">
        <w:rPr>
          <w:szCs w:val="28"/>
          <w:lang w:val="ru-RU"/>
        </w:rPr>
        <w:t xml:space="preserve"> ведомости» </w:t>
      </w:r>
      <w:r w:rsidRPr="003826F1">
        <w:rPr>
          <w:szCs w:val="28"/>
          <w:lang w:val="ru-RU"/>
        </w:rPr>
        <w:t>организовывал</w:t>
      </w:r>
      <w:r w:rsidR="000D30B1">
        <w:rPr>
          <w:szCs w:val="28"/>
          <w:lang w:val="ru-RU"/>
        </w:rPr>
        <w:t>и</w:t>
      </w:r>
      <w:r w:rsidRPr="003826F1">
        <w:rPr>
          <w:szCs w:val="28"/>
          <w:lang w:val="ru-RU"/>
        </w:rPr>
        <w:t xml:space="preserve"> </w:t>
      </w:r>
      <w:r w:rsidR="00CC08D9">
        <w:rPr>
          <w:szCs w:val="28"/>
          <w:lang w:val="ru-RU"/>
        </w:rPr>
        <w:t xml:space="preserve">и </w:t>
      </w:r>
      <w:r w:rsidRPr="003826F1">
        <w:rPr>
          <w:szCs w:val="28"/>
          <w:lang w:val="ru-RU"/>
        </w:rPr>
        <w:t>проводил</w:t>
      </w:r>
      <w:r w:rsidR="000D30B1">
        <w:rPr>
          <w:szCs w:val="28"/>
          <w:lang w:val="ru-RU"/>
        </w:rPr>
        <w:t>и</w:t>
      </w:r>
      <w:r w:rsidRPr="003826F1">
        <w:rPr>
          <w:szCs w:val="28"/>
          <w:lang w:val="ru-RU"/>
        </w:rPr>
        <w:t xml:space="preserve"> </w:t>
      </w:r>
      <w:r w:rsidR="00533335">
        <w:rPr>
          <w:szCs w:val="28"/>
        </w:rPr>
        <w:t>жеребьевку</w:t>
      </w:r>
      <w:r w:rsidR="0089142F" w:rsidRPr="003826F1">
        <w:rPr>
          <w:szCs w:val="28"/>
        </w:rPr>
        <w:t xml:space="preserve"> по использовани</w:t>
      </w:r>
      <w:r w:rsidR="00533335">
        <w:rPr>
          <w:szCs w:val="28"/>
        </w:rPr>
        <w:t>ю бесплатной печатной площади</w:t>
      </w:r>
      <w:r w:rsidR="0089142F" w:rsidRPr="003826F1">
        <w:rPr>
          <w:szCs w:val="28"/>
        </w:rPr>
        <w:t xml:space="preserve"> кандидат</w:t>
      </w:r>
      <w:r w:rsidR="00E31734">
        <w:rPr>
          <w:szCs w:val="28"/>
        </w:rPr>
        <w:t xml:space="preserve">ами в </w:t>
      </w:r>
      <w:r w:rsidR="006A2E86">
        <w:rPr>
          <w:szCs w:val="28"/>
          <w:lang w:val="ru-RU"/>
        </w:rPr>
        <w:t xml:space="preserve">депутаты в </w:t>
      </w:r>
      <w:r w:rsidR="00E31734">
        <w:rPr>
          <w:szCs w:val="28"/>
        </w:rPr>
        <w:t>ходе предвыборной кампани</w:t>
      </w:r>
      <w:r w:rsidR="00E31734">
        <w:rPr>
          <w:szCs w:val="28"/>
          <w:lang w:val="ru-RU"/>
        </w:rPr>
        <w:t>и.</w:t>
      </w:r>
      <w:r w:rsidR="00E31734">
        <w:rPr>
          <w:szCs w:val="28"/>
        </w:rPr>
        <w:t xml:space="preserve"> Кроме того</w:t>
      </w:r>
      <w:r w:rsidR="00533335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CC08D9">
        <w:rPr>
          <w:color w:val="000000"/>
          <w:szCs w:val="28"/>
          <w:lang w:val="ru-RU"/>
        </w:rPr>
        <w:t xml:space="preserve">в данной газете </w:t>
      </w:r>
      <w:r w:rsidR="00E31734">
        <w:rPr>
          <w:color w:val="000000"/>
          <w:szCs w:val="28"/>
          <w:lang w:val="ru-RU"/>
        </w:rPr>
        <w:t xml:space="preserve">территориальная избирательная комиссия </w:t>
      </w:r>
      <w:r w:rsidR="00E31734" w:rsidRPr="00E31734">
        <w:rPr>
          <w:rStyle w:val="ad"/>
          <w:rFonts w:eastAsia="Calibri"/>
          <w:bCs/>
          <w:i w:val="0"/>
          <w:iCs w:val="0"/>
          <w:szCs w:val="28"/>
          <w:shd w:val="clear" w:color="auto" w:fill="FFFFFF"/>
        </w:rPr>
        <w:t>публиковал</w:t>
      </w:r>
      <w:r w:rsidR="00E31734" w:rsidRPr="00E31734">
        <w:rPr>
          <w:rStyle w:val="ad"/>
          <w:rFonts w:eastAsia="Calibri"/>
          <w:bCs/>
          <w:i w:val="0"/>
          <w:iCs w:val="0"/>
          <w:szCs w:val="28"/>
          <w:shd w:val="clear" w:color="auto" w:fill="FFFFFF"/>
          <w:lang w:val="ru-RU"/>
        </w:rPr>
        <w:t>а</w:t>
      </w:r>
      <w:r w:rsidR="00E31734">
        <w:rPr>
          <w:color w:val="000000"/>
          <w:szCs w:val="28"/>
          <w:lang w:val="ru-RU"/>
        </w:rPr>
        <w:t xml:space="preserve"> </w:t>
      </w:r>
      <w:r w:rsidR="0089142F" w:rsidRPr="00C32774">
        <w:rPr>
          <w:color w:val="000000"/>
          <w:szCs w:val="28"/>
        </w:rPr>
        <w:t>пос</w:t>
      </w:r>
      <w:r>
        <w:rPr>
          <w:color w:val="000000"/>
          <w:szCs w:val="28"/>
        </w:rPr>
        <w:t>тановления ТИК и другую</w:t>
      </w:r>
      <w:r w:rsidR="00E02E88">
        <w:rPr>
          <w:color w:val="000000"/>
          <w:szCs w:val="28"/>
        </w:rPr>
        <w:t xml:space="preserve"> официальную информацию</w:t>
      </w:r>
      <w:r w:rsidR="0089142F" w:rsidRPr="00C32774">
        <w:rPr>
          <w:color w:val="000000"/>
          <w:szCs w:val="28"/>
        </w:rPr>
        <w:t xml:space="preserve"> по выборам депутатов Государственной Думы Федерального Собрания Российской Федерации, Тюменской областной Думы, Думы ХМАО-Югры</w:t>
      </w:r>
      <w:r w:rsidR="006A2E86">
        <w:rPr>
          <w:color w:val="000000"/>
          <w:szCs w:val="28"/>
          <w:lang w:val="ru-RU"/>
        </w:rPr>
        <w:t xml:space="preserve"> и</w:t>
      </w:r>
      <w:r w:rsidR="0089142F" w:rsidRPr="00C32774">
        <w:rPr>
          <w:color w:val="000000"/>
          <w:szCs w:val="28"/>
        </w:rPr>
        <w:t xml:space="preserve"> Думы города Сургута</w:t>
      </w:r>
      <w:r w:rsidR="00E31734">
        <w:rPr>
          <w:color w:val="000000"/>
          <w:szCs w:val="28"/>
          <w:lang w:val="ru-RU"/>
        </w:rPr>
        <w:t>.</w:t>
      </w:r>
      <w:r w:rsidR="00AB0776">
        <w:rPr>
          <w:color w:val="000000"/>
          <w:szCs w:val="28"/>
          <w:lang w:val="ru-RU"/>
        </w:rPr>
        <w:t xml:space="preserve"> </w:t>
      </w:r>
    </w:p>
    <w:p w:rsidR="00AB0776" w:rsidRPr="00AB0776" w:rsidRDefault="00E31734" w:rsidP="00AB0776">
      <w:pPr>
        <w:pStyle w:val="a9"/>
        <w:ind w:firstLine="567"/>
        <w:jc w:val="both"/>
        <w:rPr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Помимо того, ТИК города </w:t>
      </w:r>
      <w:r w:rsidR="00AB0776">
        <w:rPr>
          <w:color w:val="000000"/>
          <w:szCs w:val="28"/>
          <w:lang w:val="ru-RU"/>
        </w:rPr>
        <w:t>р</w:t>
      </w:r>
      <w:proofErr w:type="spellStart"/>
      <w:r w:rsidR="008C7F2F">
        <w:rPr>
          <w:rStyle w:val="FontStyle19"/>
          <w:sz w:val="28"/>
          <w:szCs w:val="28"/>
        </w:rPr>
        <w:t>азмещала</w:t>
      </w:r>
      <w:proofErr w:type="spellEnd"/>
      <w:r w:rsidR="0089142F" w:rsidRPr="00C32774">
        <w:rPr>
          <w:rStyle w:val="FontStyle19"/>
          <w:sz w:val="28"/>
          <w:szCs w:val="28"/>
        </w:rPr>
        <w:t xml:space="preserve"> </w:t>
      </w:r>
      <w:r w:rsidR="00533335">
        <w:rPr>
          <w:rStyle w:val="FontStyle19"/>
          <w:sz w:val="28"/>
          <w:szCs w:val="28"/>
          <w:lang w:val="ru-RU"/>
        </w:rPr>
        <w:t xml:space="preserve">официальную информацию </w:t>
      </w:r>
      <w:r w:rsidR="0089142F" w:rsidRPr="00C32774">
        <w:rPr>
          <w:rStyle w:val="FontStyle19"/>
          <w:sz w:val="28"/>
          <w:szCs w:val="28"/>
        </w:rPr>
        <w:t>на портале Адми</w:t>
      </w:r>
      <w:r w:rsidR="00AB0776">
        <w:rPr>
          <w:rStyle w:val="FontStyle19"/>
          <w:sz w:val="28"/>
          <w:szCs w:val="28"/>
        </w:rPr>
        <w:t>нистрации города</w:t>
      </w:r>
      <w:r w:rsidR="00533335">
        <w:rPr>
          <w:rStyle w:val="FontStyle19"/>
          <w:sz w:val="28"/>
          <w:szCs w:val="28"/>
          <w:lang w:val="ru-RU"/>
        </w:rPr>
        <w:t xml:space="preserve"> и </w:t>
      </w:r>
      <w:proofErr w:type="gramStart"/>
      <w:r w:rsidR="00533335">
        <w:rPr>
          <w:rStyle w:val="FontStyle19"/>
          <w:sz w:val="28"/>
          <w:szCs w:val="28"/>
          <w:lang w:val="ru-RU"/>
        </w:rPr>
        <w:t>в телеграмм</w:t>
      </w:r>
      <w:proofErr w:type="gramEnd"/>
      <w:r w:rsidR="00533335">
        <w:rPr>
          <w:rStyle w:val="FontStyle19"/>
          <w:sz w:val="28"/>
          <w:szCs w:val="28"/>
          <w:lang w:val="ru-RU"/>
        </w:rPr>
        <w:t xml:space="preserve"> </w:t>
      </w:r>
      <w:r w:rsidR="00A62088">
        <w:rPr>
          <w:rStyle w:val="FontStyle19"/>
          <w:sz w:val="28"/>
          <w:szCs w:val="28"/>
          <w:lang w:val="ru-RU"/>
        </w:rPr>
        <w:t xml:space="preserve">- </w:t>
      </w:r>
      <w:r w:rsidR="00533335">
        <w:rPr>
          <w:rStyle w:val="FontStyle19"/>
          <w:sz w:val="28"/>
          <w:szCs w:val="28"/>
          <w:lang w:val="ru-RU"/>
        </w:rPr>
        <w:t>канале,</w:t>
      </w:r>
      <w:r w:rsidR="00AB0776">
        <w:rPr>
          <w:rStyle w:val="FontStyle19"/>
          <w:sz w:val="28"/>
          <w:szCs w:val="28"/>
        </w:rPr>
        <w:t xml:space="preserve"> опубликовывала </w:t>
      </w:r>
      <w:r w:rsidR="00533335">
        <w:rPr>
          <w:rStyle w:val="FontStyle19"/>
          <w:sz w:val="28"/>
          <w:szCs w:val="28"/>
          <w:lang w:val="ru-RU"/>
        </w:rPr>
        <w:t>расценки на изготовление агитационной продукции, предоставленные предприятиями и организациями, финансовые отчеты кандидатов.</w:t>
      </w:r>
      <w:r w:rsidR="000E1E3B">
        <w:rPr>
          <w:rStyle w:val="FontStyle19"/>
          <w:sz w:val="28"/>
          <w:szCs w:val="28"/>
          <w:lang w:val="ru-RU"/>
        </w:rPr>
        <w:t xml:space="preserve"> </w:t>
      </w:r>
      <w:r w:rsidR="00AB0776">
        <w:rPr>
          <w:rStyle w:val="FontStyle19"/>
          <w:sz w:val="28"/>
          <w:szCs w:val="28"/>
          <w:lang w:val="ru-RU"/>
        </w:rPr>
        <w:t>Также</w:t>
      </w:r>
      <w:r w:rsidR="00AB0776">
        <w:rPr>
          <w:szCs w:val="28"/>
          <w:lang w:val="ru-RU"/>
        </w:rPr>
        <w:t xml:space="preserve"> территориальная избирательная комиссия города Сургута </w:t>
      </w:r>
      <w:r w:rsidR="00AB0776">
        <w:rPr>
          <w:szCs w:val="28"/>
        </w:rPr>
        <w:t>органи</w:t>
      </w:r>
      <w:r w:rsidR="00AB0776">
        <w:rPr>
          <w:szCs w:val="28"/>
          <w:lang w:val="ru-RU"/>
        </w:rPr>
        <w:t xml:space="preserve">зовывала </w:t>
      </w:r>
      <w:r w:rsidR="00AB0776">
        <w:rPr>
          <w:szCs w:val="28"/>
        </w:rPr>
        <w:t>работу</w:t>
      </w:r>
      <w:r w:rsidR="00AB0776" w:rsidRPr="00C32774">
        <w:rPr>
          <w:szCs w:val="28"/>
        </w:rPr>
        <w:t xml:space="preserve"> СМИ в день выборов по освещению хода голосования </w:t>
      </w:r>
      <w:r w:rsidR="006A2E86">
        <w:rPr>
          <w:szCs w:val="28"/>
          <w:lang w:val="ru-RU"/>
        </w:rPr>
        <w:t xml:space="preserve">избирателей </w:t>
      </w:r>
      <w:r w:rsidR="00AB0776" w:rsidRPr="00C32774">
        <w:rPr>
          <w:szCs w:val="28"/>
        </w:rPr>
        <w:t>на избирательных участках</w:t>
      </w:r>
      <w:r>
        <w:rPr>
          <w:szCs w:val="28"/>
          <w:lang w:val="ru-RU"/>
        </w:rPr>
        <w:t xml:space="preserve"> города Сургута</w:t>
      </w:r>
      <w:r w:rsidR="00AB0776">
        <w:rPr>
          <w:szCs w:val="28"/>
          <w:lang w:val="ru-RU"/>
        </w:rPr>
        <w:t>.</w:t>
      </w:r>
    </w:p>
    <w:p w:rsidR="00AB0776" w:rsidRDefault="00AB0776" w:rsidP="00C32774">
      <w:pPr>
        <w:pStyle w:val="a9"/>
        <w:ind w:firstLine="567"/>
        <w:jc w:val="both"/>
        <w:rPr>
          <w:rStyle w:val="FontStyle19"/>
          <w:sz w:val="28"/>
          <w:szCs w:val="28"/>
          <w:lang w:val="ru-RU"/>
        </w:rPr>
      </w:pPr>
    </w:p>
    <w:p w:rsidR="003826F1" w:rsidRPr="003826F1" w:rsidRDefault="003826F1" w:rsidP="00C32774">
      <w:pPr>
        <w:pStyle w:val="a9"/>
        <w:ind w:firstLine="567"/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>Всего</w:t>
      </w:r>
      <w:r w:rsidR="00E02E88">
        <w:rPr>
          <w:rStyle w:val="FontStyle19"/>
          <w:sz w:val="28"/>
          <w:szCs w:val="28"/>
          <w:lang w:val="ru-RU"/>
        </w:rPr>
        <w:t xml:space="preserve"> за 2021</w:t>
      </w:r>
      <w:r w:rsidR="00002F56">
        <w:rPr>
          <w:rStyle w:val="FontStyle19"/>
          <w:sz w:val="28"/>
          <w:szCs w:val="28"/>
          <w:lang w:val="ru-RU"/>
        </w:rPr>
        <w:t xml:space="preserve"> год было </w:t>
      </w:r>
      <w:r w:rsidR="00C300CB">
        <w:rPr>
          <w:rStyle w:val="FontStyle19"/>
          <w:sz w:val="28"/>
          <w:szCs w:val="28"/>
          <w:lang w:val="ru-RU"/>
        </w:rPr>
        <w:t>проведено</w:t>
      </w:r>
      <w:r w:rsidR="001D049D">
        <w:rPr>
          <w:rStyle w:val="FontStyle19"/>
          <w:sz w:val="28"/>
          <w:szCs w:val="28"/>
          <w:lang w:val="ru-RU"/>
        </w:rPr>
        <w:t xml:space="preserve"> 110</w:t>
      </w:r>
      <w:r w:rsidR="00002F56">
        <w:rPr>
          <w:rStyle w:val="FontStyle19"/>
          <w:sz w:val="28"/>
          <w:szCs w:val="28"/>
          <w:lang w:val="ru-RU"/>
        </w:rPr>
        <w:t xml:space="preserve"> </w:t>
      </w:r>
      <w:r>
        <w:rPr>
          <w:rStyle w:val="FontStyle19"/>
          <w:sz w:val="28"/>
          <w:szCs w:val="28"/>
          <w:lang w:val="ru-RU"/>
        </w:rPr>
        <w:t>мероприятий информационного характера через СМИ города.</w:t>
      </w:r>
    </w:p>
    <w:p w:rsidR="003843C6" w:rsidRDefault="00CF3B8D" w:rsidP="009E108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DB09A7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Осуществление</w:t>
      </w:r>
      <w:r w:rsidR="003843C6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рассмотрении жалоб на решения и действия (бездействие) избирательных </w:t>
      </w:r>
      <w:proofErr w:type="gramStart"/>
      <w:r w:rsidR="003843C6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комиссий, </w:t>
      </w:r>
      <w:r w:rsidR="00E317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E317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</w:t>
      </w:r>
      <w:r w:rsidR="003843C6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комиссий р</w:t>
      </w:r>
      <w:r w:rsid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еферендума и их должностных лиц</w:t>
      </w:r>
    </w:p>
    <w:p w:rsidR="00AD3364" w:rsidRDefault="001B5C75" w:rsidP="009E108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данного направления </w:t>
      </w:r>
      <w:r w:rsidR="0050362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37039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территориальную избирательную комиссию</w:t>
      </w:r>
      <w:r w:rsidR="00D37039"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Сургута поступили   </w:t>
      </w:r>
      <w:r w:rsidR="00E02E8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37039"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039">
        <w:rPr>
          <w:rFonts w:ascii="Times New Roman" w:eastAsia="Times New Roman" w:hAnsi="Times New Roman"/>
          <w:sz w:val="28"/>
          <w:szCs w:val="28"/>
          <w:lang w:eastAsia="ru-RU"/>
        </w:rPr>
        <w:t>обращений избирателей в ходе проведения избирательной кампа</w:t>
      </w:r>
      <w:r w:rsidR="00E02E88">
        <w:rPr>
          <w:rFonts w:ascii="Times New Roman" w:eastAsia="Times New Roman" w:hAnsi="Times New Roman"/>
          <w:sz w:val="28"/>
          <w:szCs w:val="28"/>
          <w:lang w:eastAsia="ru-RU"/>
        </w:rPr>
        <w:t>нии в единый день голосования 19 сентября 2021</w:t>
      </w:r>
      <w:r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  <w:r w:rsidR="00D37039" w:rsidRPr="00D37039">
        <w:rPr>
          <w:rFonts w:ascii="Times New Roman" w:hAnsi="Times New Roman"/>
          <w:sz w:val="28"/>
          <w:szCs w:val="28"/>
        </w:rPr>
        <w:t xml:space="preserve">Все обращения рассмотрены, </w:t>
      </w:r>
      <w:r w:rsidR="00AD3364">
        <w:rPr>
          <w:rFonts w:ascii="Times New Roman" w:hAnsi="Times New Roman"/>
          <w:sz w:val="28"/>
          <w:szCs w:val="28"/>
        </w:rPr>
        <w:t xml:space="preserve">ответы </w:t>
      </w:r>
      <w:r w:rsidR="0050362E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="00AD3364">
        <w:rPr>
          <w:rFonts w:ascii="Times New Roman" w:hAnsi="Times New Roman"/>
          <w:sz w:val="28"/>
          <w:szCs w:val="28"/>
        </w:rPr>
        <w:t>направлены заявителям.</w:t>
      </w:r>
    </w:p>
    <w:p w:rsidR="00DD223B" w:rsidRDefault="00DD223B" w:rsidP="00E31734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>того, 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</w:t>
      </w:r>
      <w:r w:rsidR="00E31734">
        <w:rPr>
          <w:rFonts w:ascii="Times New Roman" w:eastAsia="Times New Roman" w:hAnsi="Times New Roman"/>
          <w:sz w:val="28"/>
          <w:szCs w:val="28"/>
          <w:lang w:eastAsia="ru-RU"/>
        </w:rPr>
        <w:t xml:space="preserve">ссии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Сургута принимали участ</w:t>
      </w:r>
      <w:r w:rsidR="00E02E88">
        <w:rPr>
          <w:rFonts w:ascii="Times New Roman" w:eastAsia="Times New Roman" w:hAnsi="Times New Roman"/>
          <w:sz w:val="28"/>
          <w:szCs w:val="28"/>
          <w:lang w:eastAsia="ru-RU"/>
        </w:rPr>
        <w:t>ие в заседаниях городского 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B7C" w:rsidRDefault="00CF3B8D" w:rsidP="001F364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E317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Повышение</w:t>
      </w:r>
      <w:r w:rsidR="00AD7B7C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правовой культуры избирателей города Сургута</w:t>
      </w:r>
      <w:r w:rsidR="004A5B3D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различных возрастных категорий</w:t>
      </w:r>
    </w:p>
    <w:p w:rsidR="004A5B3D" w:rsidRPr="00247170" w:rsidRDefault="004A5B3D" w:rsidP="00AC36C2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7170">
        <w:rPr>
          <w:rFonts w:ascii="Times New Roman" w:hAnsi="Times New Roman"/>
          <w:bCs/>
          <w:sz w:val="28"/>
          <w:szCs w:val="28"/>
        </w:rPr>
        <w:t>Территориальная избирательная комиссия гор</w:t>
      </w:r>
      <w:r w:rsidR="00BF599A">
        <w:rPr>
          <w:rFonts w:ascii="Times New Roman" w:hAnsi="Times New Roman"/>
          <w:bCs/>
          <w:sz w:val="28"/>
          <w:szCs w:val="28"/>
        </w:rPr>
        <w:t xml:space="preserve">ода Сургута </w:t>
      </w:r>
      <w:r w:rsidR="00E31734">
        <w:rPr>
          <w:rFonts w:ascii="Times New Roman" w:hAnsi="Times New Roman"/>
          <w:bCs/>
          <w:sz w:val="28"/>
          <w:szCs w:val="28"/>
        </w:rPr>
        <w:t xml:space="preserve">при организации своей деятельности </w:t>
      </w:r>
      <w:r w:rsidR="00BF599A">
        <w:rPr>
          <w:rFonts w:ascii="Times New Roman" w:hAnsi="Times New Roman"/>
          <w:bCs/>
          <w:sz w:val="28"/>
          <w:szCs w:val="28"/>
        </w:rPr>
        <w:t xml:space="preserve">тесно </w:t>
      </w:r>
      <w:r w:rsidR="00AC36C2">
        <w:rPr>
          <w:rFonts w:ascii="Times New Roman" w:hAnsi="Times New Roman"/>
          <w:bCs/>
          <w:sz w:val="28"/>
          <w:szCs w:val="28"/>
        </w:rPr>
        <w:t xml:space="preserve">сотрудничает </w:t>
      </w:r>
      <w:r w:rsidR="00AC36C2" w:rsidRPr="00247170">
        <w:rPr>
          <w:rFonts w:ascii="Times New Roman" w:hAnsi="Times New Roman"/>
          <w:bCs/>
          <w:sz w:val="28"/>
          <w:szCs w:val="28"/>
        </w:rPr>
        <w:t>со</w:t>
      </w:r>
      <w:r w:rsidRPr="00247170">
        <w:rPr>
          <w:rFonts w:ascii="Times New Roman" w:hAnsi="Times New Roman"/>
          <w:bCs/>
          <w:sz w:val="28"/>
          <w:szCs w:val="28"/>
        </w:rPr>
        <w:t xml:space="preserve"> всеми образовательными учреждениями города</w:t>
      </w:r>
      <w:r w:rsidR="00BE18F5">
        <w:rPr>
          <w:rFonts w:ascii="Times New Roman" w:hAnsi="Times New Roman"/>
          <w:bCs/>
          <w:sz w:val="28"/>
          <w:szCs w:val="28"/>
        </w:rPr>
        <w:t xml:space="preserve"> Сургута</w:t>
      </w:r>
      <w:r w:rsidRPr="00247170">
        <w:rPr>
          <w:rFonts w:ascii="Times New Roman" w:hAnsi="Times New Roman"/>
          <w:bCs/>
          <w:sz w:val="28"/>
          <w:szCs w:val="28"/>
        </w:rPr>
        <w:t xml:space="preserve">. В рамках реализации </w:t>
      </w:r>
      <w:r w:rsidR="0093098B">
        <w:rPr>
          <w:rFonts w:ascii="Times New Roman" w:hAnsi="Times New Roman"/>
          <w:bCs/>
          <w:sz w:val="28"/>
          <w:szCs w:val="28"/>
        </w:rPr>
        <w:t xml:space="preserve">данного направления деятельности </w:t>
      </w:r>
      <w:r w:rsidRPr="00247170">
        <w:rPr>
          <w:rFonts w:ascii="Times New Roman" w:hAnsi="Times New Roman"/>
          <w:bCs/>
          <w:sz w:val="28"/>
          <w:szCs w:val="28"/>
        </w:rPr>
        <w:t>взаимодействие с образовательными организациями осуществляется по следующим основным направлениям:</w:t>
      </w:r>
    </w:p>
    <w:p w:rsidR="004A5B3D" w:rsidRPr="00247170" w:rsidRDefault="004A5B3D" w:rsidP="001F364B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7170">
        <w:rPr>
          <w:rFonts w:ascii="Times New Roman" w:hAnsi="Times New Roman"/>
          <w:bCs/>
          <w:sz w:val="28"/>
          <w:szCs w:val="28"/>
        </w:rPr>
        <w:t>-</w:t>
      </w:r>
      <w:r w:rsidR="00E31734">
        <w:rPr>
          <w:rFonts w:ascii="Times New Roman" w:hAnsi="Times New Roman"/>
          <w:bCs/>
          <w:sz w:val="28"/>
          <w:szCs w:val="28"/>
        </w:rPr>
        <w:t xml:space="preserve"> </w:t>
      </w:r>
      <w:r w:rsidRPr="00247170">
        <w:rPr>
          <w:rFonts w:ascii="Times New Roman" w:hAnsi="Times New Roman"/>
          <w:bCs/>
          <w:sz w:val="28"/>
          <w:szCs w:val="28"/>
        </w:rPr>
        <w:t>включение в образовательные программы курсов (предметов, дисциплин) по вопросам избирательного права и избирательного процесса;</w:t>
      </w:r>
    </w:p>
    <w:p w:rsidR="004A5B3D" w:rsidRPr="00247170" w:rsidRDefault="004A5B3D" w:rsidP="001F364B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7170">
        <w:rPr>
          <w:rFonts w:ascii="Times New Roman" w:hAnsi="Times New Roman"/>
          <w:bCs/>
          <w:sz w:val="28"/>
          <w:szCs w:val="28"/>
        </w:rPr>
        <w:t>-</w:t>
      </w:r>
      <w:r w:rsidR="00E31734">
        <w:rPr>
          <w:rFonts w:ascii="Times New Roman" w:hAnsi="Times New Roman"/>
          <w:bCs/>
          <w:sz w:val="28"/>
          <w:szCs w:val="28"/>
        </w:rPr>
        <w:t xml:space="preserve"> </w:t>
      </w:r>
      <w:r w:rsidRPr="00247170">
        <w:rPr>
          <w:rFonts w:ascii="Times New Roman" w:hAnsi="Times New Roman"/>
          <w:bCs/>
          <w:sz w:val="28"/>
          <w:szCs w:val="28"/>
        </w:rPr>
        <w:t>проведение совместных информационно-разъяснительных и обучающих мероприятий.</w:t>
      </w:r>
    </w:p>
    <w:p w:rsidR="006A2E86" w:rsidRDefault="00886FA9" w:rsidP="004D1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комиссией города Сургута проводилась большая работа по реализации информационно-разъяснительных мероприятий в рамках Молодежной электоральной концепции, утвержденной постановлением ЦИК России</w:t>
      </w:r>
      <w:r>
        <w:rPr>
          <w:rFonts w:ascii="Times New Roman" w:hAnsi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марта 2014 года</w:t>
      </w:r>
      <w:r>
        <w:rPr>
          <w:rFonts w:ascii="Times New Roman" w:hAnsi="Times New Roman"/>
          <w:color w:val="666666"/>
          <w:sz w:val="28"/>
          <w:szCs w:val="28"/>
        </w:rPr>
        <w:t xml:space="preserve">. </w:t>
      </w:r>
    </w:p>
    <w:p w:rsidR="006A2E86" w:rsidRDefault="00886FA9" w:rsidP="004D1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Для увеличения интереса молодых и будущих избирателей к </w:t>
      </w:r>
      <w:r>
        <w:rPr>
          <w:rFonts w:ascii="Times New Roman" w:hAnsi="Times New Roman"/>
          <w:kern w:val="2"/>
          <w:sz w:val="28"/>
          <w:szCs w:val="28"/>
        </w:rPr>
        <w:t xml:space="preserve">вопросам управления государственными и местными делами посредством проведения выборов и участия в них, в соответствии с постановлением Центральной избирательной комиссии Российской Федерации от 28.12.2007 № 83/666-5 «О проведении Дня молодого избирателя» </w:t>
      </w:r>
      <w:r>
        <w:rPr>
          <w:rFonts w:ascii="Times New Roman" w:hAnsi="Times New Roman"/>
          <w:color w:val="000000"/>
          <w:sz w:val="28"/>
          <w:szCs w:val="28"/>
        </w:rPr>
        <w:t xml:space="preserve">в городе Сургуте </w:t>
      </w:r>
      <w:r w:rsidR="00E31734">
        <w:rPr>
          <w:rFonts w:ascii="Times New Roman" w:hAnsi="Times New Roman"/>
          <w:color w:val="000000"/>
          <w:sz w:val="28"/>
          <w:szCs w:val="28"/>
        </w:rPr>
        <w:t xml:space="preserve">в течение 2021 года были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проведены публичные акции, направленные на ознакомление молодых </w:t>
      </w:r>
      <w:r w:rsidR="000413DE">
        <w:rPr>
          <w:rFonts w:ascii="Times New Roman" w:hAnsi="Times New Roman"/>
          <w:color w:val="000000"/>
          <w:sz w:val="28"/>
          <w:szCs w:val="28"/>
        </w:rPr>
        <w:t xml:space="preserve">и будущих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избирателей с законодательством о выборах и референдуме, на привлечение их  внимания  к участию в предстоящих </w:t>
      </w:r>
      <w:r w:rsidR="000413DE">
        <w:rPr>
          <w:rFonts w:ascii="Times New Roman" w:hAnsi="Times New Roman"/>
          <w:color w:val="000000"/>
          <w:sz w:val="28"/>
          <w:szCs w:val="28"/>
        </w:rPr>
        <w:t xml:space="preserve">федеральных, </w:t>
      </w:r>
      <w:r>
        <w:rPr>
          <w:rFonts w:ascii="Times New Roman" w:hAnsi="Times New Roman"/>
          <w:color w:val="000000"/>
          <w:sz w:val="28"/>
          <w:szCs w:val="28"/>
        </w:rPr>
        <w:t>региональных и муниципальных выбора</w:t>
      </w:r>
      <w:r w:rsidR="000413DE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на повышение социальной и электоральной активности, гражданской ответственности молодых людей. </w:t>
      </w:r>
    </w:p>
    <w:p w:rsidR="004D1E3C" w:rsidRDefault="00886FA9" w:rsidP="004D1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«Дни молодого избирателя», проводимые в 20</w:t>
      </w:r>
      <w:r w:rsidR="008C7D2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 год</w:t>
      </w:r>
      <w:r w:rsidR="008C7D2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2E86">
        <w:rPr>
          <w:rFonts w:ascii="Times New Roman" w:hAnsi="Times New Roman"/>
          <w:color w:val="000000"/>
          <w:sz w:val="28"/>
          <w:szCs w:val="28"/>
        </w:rPr>
        <w:t>теризбиркомом</w:t>
      </w:r>
      <w:proofErr w:type="spellEnd"/>
      <w:r w:rsidR="006A2E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студентов ВУЗов города и школьников</w:t>
      </w:r>
      <w:r w:rsidR="006A2E8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зданиях Администрации города, Думы города и территориальной избирательной комиссии были организованы и </w:t>
      </w:r>
      <w:r w:rsidR="00E77F2B">
        <w:rPr>
          <w:rFonts w:ascii="Times New Roman" w:hAnsi="Times New Roman"/>
          <w:color w:val="000000"/>
          <w:sz w:val="28"/>
          <w:szCs w:val="28"/>
        </w:rPr>
        <w:t>проведены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участием руководителей Администрации города, депутатов Думы города и членов территориальной избирательной комиссии, в ходе которых </w:t>
      </w:r>
      <w:r w:rsidR="008C7D2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тудентам </w:t>
      </w:r>
      <w:r w:rsidR="008C7D2F">
        <w:rPr>
          <w:rFonts w:ascii="Times New Roman" w:hAnsi="Times New Roman"/>
          <w:color w:val="000000"/>
          <w:sz w:val="28"/>
          <w:szCs w:val="28"/>
        </w:rPr>
        <w:t xml:space="preserve">и школьникам </w:t>
      </w:r>
      <w:r>
        <w:rPr>
          <w:rFonts w:ascii="Times New Roman" w:hAnsi="Times New Roman"/>
          <w:color w:val="000000"/>
          <w:sz w:val="28"/>
          <w:szCs w:val="28"/>
        </w:rPr>
        <w:t xml:space="preserve">разъяснялись </w:t>
      </w:r>
      <w:r w:rsidR="000413DE">
        <w:rPr>
          <w:rFonts w:ascii="Times New Roman" w:hAnsi="Times New Roman"/>
          <w:color w:val="000000"/>
          <w:sz w:val="28"/>
          <w:szCs w:val="28"/>
        </w:rPr>
        <w:t xml:space="preserve">нормы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избирательного права и </w:t>
      </w:r>
      <w:r w:rsidR="000413DE">
        <w:rPr>
          <w:rFonts w:ascii="Times New Roman" w:hAnsi="Times New Roman"/>
          <w:color w:val="000000"/>
          <w:sz w:val="28"/>
          <w:szCs w:val="28"/>
        </w:rPr>
        <w:t xml:space="preserve">вопросы по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избирательного процесса. </w:t>
      </w:r>
    </w:p>
    <w:p w:rsidR="00886FA9" w:rsidRDefault="00886FA9" w:rsidP="0049767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Встречи завершались </w:t>
      </w:r>
      <w:r w:rsidR="006A2E86">
        <w:rPr>
          <w:rFonts w:ascii="Times New Roman" w:hAnsi="Times New Roman"/>
          <w:color w:val="000000"/>
          <w:sz w:val="28"/>
          <w:szCs w:val="28"/>
        </w:rPr>
        <w:t xml:space="preserve">проведением тематических викторин и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участием студентов </w:t>
      </w:r>
      <w:r w:rsidR="006A2E86">
        <w:rPr>
          <w:rFonts w:ascii="Times New Roman" w:hAnsi="Times New Roman"/>
          <w:color w:val="000000"/>
          <w:sz w:val="28"/>
          <w:szCs w:val="28"/>
        </w:rPr>
        <w:t xml:space="preserve">и старшеклассников </w:t>
      </w:r>
      <w:r>
        <w:rPr>
          <w:rFonts w:ascii="Times New Roman" w:hAnsi="Times New Roman"/>
          <w:color w:val="000000"/>
          <w:sz w:val="28"/>
          <w:szCs w:val="28"/>
        </w:rPr>
        <w:t>в разгадывании кроссвордов с вопросами по избирательной тематике</w:t>
      </w:r>
      <w:r w:rsidR="006A2E86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gramStart"/>
      <w:r w:rsidR="006A2E86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представленной </w:t>
      </w:r>
      <w:r w:rsidR="001C1BA8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4C307F">
        <w:rPr>
          <w:rFonts w:ascii="Times New Roman" w:hAnsi="Times New Roman"/>
          <w:color w:val="000000"/>
          <w:sz w:val="28"/>
          <w:szCs w:val="28"/>
        </w:rPr>
        <w:t>-</w:t>
      </w:r>
      <w:r w:rsidR="001C1BA8"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комиссией выставкой «Из истории выборов в Сургуте». </w:t>
      </w:r>
    </w:p>
    <w:p w:rsidR="0049767D" w:rsidRDefault="004A5B3D" w:rsidP="004976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170">
        <w:rPr>
          <w:rFonts w:ascii="Times New Roman" w:hAnsi="Times New Roman"/>
          <w:sz w:val="28"/>
          <w:szCs w:val="28"/>
        </w:rPr>
        <w:t>Важное место в числе мероприятий, направленных на развитие политической культуры и политического сознания молодежи, занимают научно-практические конференции по вопросам избирательного права</w:t>
      </w:r>
      <w:r w:rsidR="00890345">
        <w:rPr>
          <w:rFonts w:ascii="Times New Roman" w:hAnsi="Times New Roman"/>
          <w:sz w:val="28"/>
          <w:szCs w:val="28"/>
        </w:rPr>
        <w:t xml:space="preserve"> и избирательного процесса</w:t>
      </w:r>
      <w:r w:rsidR="0049767D">
        <w:rPr>
          <w:rFonts w:ascii="Times New Roman" w:hAnsi="Times New Roman"/>
          <w:sz w:val="28"/>
          <w:szCs w:val="28"/>
        </w:rPr>
        <w:t xml:space="preserve">, проводимые </w:t>
      </w:r>
      <w:r w:rsidRPr="00247170">
        <w:rPr>
          <w:rFonts w:ascii="Times New Roman" w:hAnsi="Times New Roman"/>
          <w:sz w:val="28"/>
          <w:szCs w:val="28"/>
        </w:rPr>
        <w:t xml:space="preserve">на базе ВУЗов города Сургута. </w:t>
      </w:r>
    </w:p>
    <w:p w:rsidR="00E02E88" w:rsidRDefault="00E02E88" w:rsidP="0049767D">
      <w:pPr>
        <w:spacing w:after="0" w:line="240" w:lineRule="auto"/>
        <w:ind w:firstLine="567"/>
        <w:jc w:val="both"/>
        <w:rPr>
          <w:rStyle w:val="ae"/>
          <w:rFonts w:ascii="Times New Roman" w:eastAsia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sz w:val="28"/>
          <w:szCs w:val="28"/>
        </w:rPr>
        <w:t>С</w:t>
      </w:r>
      <w:r w:rsidRPr="00CF5028">
        <w:rPr>
          <w:rFonts w:ascii="Times New Roman" w:eastAsia="Times New Roman" w:hAnsi="Times New Roman"/>
          <w:iCs/>
          <w:sz w:val="28"/>
          <w:szCs w:val="28"/>
        </w:rPr>
        <w:t xml:space="preserve"> 15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по 20 декабря 2021 года в городе </w:t>
      </w:r>
      <w:r w:rsidRPr="00CF5028">
        <w:rPr>
          <w:rFonts w:ascii="Times New Roman" w:eastAsia="Times New Roman" w:hAnsi="Times New Roman"/>
          <w:iCs/>
          <w:sz w:val="28"/>
          <w:szCs w:val="28"/>
        </w:rPr>
        <w:t>Сургут</w:t>
      </w:r>
      <w:r>
        <w:rPr>
          <w:rFonts w:ascii="Times New Roman" w:eastAsia="Times New Roman" w:hAnsi="Times New Roman"/>
          <w:iCs/>
          <w:sz w:val="28"/>
          <w:szCs w:val="28"/>
        </w:rPr>
        <w:t>е</w:t>
      </w:r>
      <w:r w:rsidRPr="00CF502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проходила</w:t>
      </w:r>
      <w:r w:rsidRPr="00CF5028">
        <w:rPr>
          <w:rFonts w:ascii="Times New Roman" w:eastAsia="Times New Roman" w:hAnsi="Times New Roman"/>
          <w:iCs/>
          <w:sz w:val="28"/>
          <w:szCs w:val="28"/>
        </w:rPr>
        <w:t xml:space="preserve"> ежегодная </w:t>
      </w:r>
      <w:r w:rsidR="000413DE">
        <w:rPr>
          <w:rFonts w:ascii="Times New Roman" w:eastAsia="Times New Roman" w:hAnsi="Times New Roman"/>
          <w:iCs/>
          <w:sz w:val="28"/>
          <w:szCs w:val="28"/>
        </w:rPr>
        <w:t xml:space="preserve">                          </w:t>
      </w:r>
      <w:r w:rsidRPr="00CF5028">
        <w:rPr>
          <w:rFonts w:ascii="Times New Roman" w:eastAsia="Arial Unicode MS" w:hAnsi="Times New Roman"/>
          <w:bCs/>
          <w:sz w:val="28"/>
          <w:szCs w:val="28"/>
          <w:lang w:val="en-US"/>
        </w:rPr>
        <w:t>XVI</w:t>
      </w:r>
      <w:r w:rsidRPr="00CF50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F5028">
        <w:rPr>
          <w:rFonts w:ascii="Times New Roman" w:eastAsia="Arial Unicode MS" w:hAnsi="Times New Roman"/>
          <w:bCs/>
          <w:sz w:val="28"/>
          <w:szCs w:val="28"/>
          <w:lang w:val="x-none"/>
        </w:rPr>
        <w:t>региональн</w:t>
      </w:r>
      <w:r w:rsidRPr="00CF5028">
        <w:rPr>
          <w:rFonts w:ascii="Times New Roman" w:eastAsia="Arial Unicode MS" w:hAnsi="Times New Roman"/>
          <w:bCs/>
          <w:sz w:val="28"/>
          <w:szCs w:val="28"/>
        </w:rPr>
        <w:t>ая</w:t>
      </w:r>
      <w:r w:rsidRPr="00CF5028">
        <w:rPr>
          <w:rFonts w:ascii="Times New Roman" w:eastAsia="Arial Unicode MS" w:hAnsi="Times New Roman"/>
          <w:bCs/>
          <w:sz w:val="28"/>
          <w:szCs w:val="28"/>
          <w:lang w:val="x-none"/>
        </w:rPr>
        <w:t xml:space="preserve"> научно-практическая конференция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по проблемам избирательного права и </w:t>
      </w:r>
      <w:r w:rsidR="0049767D">
        <w:rPr>
          <w:rFonts w:ascii="Times New Roman" w:eastAsia="Arial Unicode MS" w:hAnsi="Times New Roman"/>
          <w:bCs/>
          <w:sz w:val="28"/>
          <w:szCs w:val="28"/>
        </w:rPr>
        <w:t xml:space="preserve">избирательного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процесса </w:t>
      </w:r>
      <w:r w:rsidR="000413DE">
        <w:rPr>
          <w:rFonts w:ascii="Times New Roman" w:eastAsia="Arial Unicode MS" w:hAnsi="Times New Roman"/>
          <w:bCs/>
          <w:sz w:val="28"/>
          <w:szCs w:val="28"/>
        </w:rPr>
        <w:t xml:space="preserve">по теме: </w:t>
      </w:r>
      <w:r w:rsidRPr="00CF5028">
        <w:rPr>
          <w:rFonts w:ascii="Times New Roman" w:eastAsia="Arial Unicode MS" w:hAnsi="Times New Roman"/>
          <w:bCs/>
          <w:sz w:val="28"/>
          <w:szCs w:val="28"/>
        </w:rPr>
        <w:t>«Избирательное право в к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онтексте правового государства: </w:t>
      </w:r>
      <w:r w:rsidRPr="00CF5028">
        <w:rPr>
          <w:rFonts w:ascii="Times New Roman" w:eastAsia="Arial Unicode MS" w:hAnsi="Times New Roman"/>
          <w:bCs/>
          <w:sz w:val="28"/>
          <w:szCs w:val="28"/>
        </w:rPr>
        <w:t xml:space="preserve">законодательное </w:t>
      </w:r>
      <w:r w:rsidRPr="00F9081F">
        <w:rPr>
          <w:rFonts w:ascii="Times New Roman" w:eastAsia="Arial Unicode MS" w:hAnsi="Times New Roman"/>
          <w:bCs/>
          <w:sz w:val="28"/>
          <w:szCs w:val="28"/>
        </w:rPr>
        <w:t>регламентирование и практическая реализация»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, организованная </w:t>
      </w:r>
      <w:r w:rsidRPr="00F9081F">
        <w:rPr>
          <w:rFonts w:ascii="Times New Roman" w:eastAsia="Times New Roman" w:hAnsi="Times New Roman"/>
          <w:sz w:val="28"/>
          <w:szCs w:val="28"/>
        </w:rPr>
        <w:t xml:space="preserve">Избирательной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комиссией </w:t>
      </w:r>
      <w:r w:rsidRPr="00F9081F">
        <w:rPr>
          <w:rFonts w:ascii="Times New Roman" w:eastAsia="Times New Roman" w:hAnsi="Times New Roman"/>
          <w:sz w:val="28"/>
          <w:szCs w:val="28"/>
        </w:rPr>
        <w:t xml:space="preserve"> ХМАО</w:t>
      </w:r>
      <w:proofErr w:type="gramEnd"/>
      <w:r w:rsidRPr="00F9081F">
        <w:rPr>
          <w:rFonts w:ascii="Times New Roman" w:eastAsia="Times New Roman" w:hAnsi="Times New Roman"/>
          <w:sz w:val="28"/>
          <w:szCs w:val="28"/>
        </w:rPr>
        <w:t xml:space="preserve"> – Югры и </w:t>
      </w:r>
      <w:r w:rsidRPr="00E02E88">
        <w:rPr>
          <w:rStyle w:val="ae"/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территориальной избирательной комиссией города Сургута.</w:t>
      </w:r>
    </w:p>
    <w:p w:rsidR="00E02E88" w:rsidRDefault="00E02E88" w:rsidP="004976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5DA3">
        <w:rPr>
          <w:rFonts w:ascii="Times New Roman" w:hAnsi="Times New Roman"/>
          <w:sz w:val="28"/>
          <w:szCs w:val="28"/>
        </w:rPr>
        <w:lastRenderedPageBreak/>
        <w:t xml:space="preserve">Цель конференции: повышение правовой культуры учащейся молодежи, развитие политической активности </w:t>
      </w:r>
      <w:r w:rsidR="000413DE">
        <w:rPr>
          <w:rFonts w:ascii="Times New Roman" w:hAnsi="Times New Roman"/>
          <w:sz w:val="28"/>
          <w:szCs w:val="28"/>
        </w:rPr>
        <w:t xml:space="preserve">молодых </w:t>
      </w:r>
      <w:r w:rsidRPr="00625DA3">
        <w:rPr>
          <w:rFonts w:ascii="Times New Roman" w:hAnsi="Times New Roman"/>
          <w:sz w:val="28"/>
          <w:szCs w:val="28"/>
        </w:rPr>
        <w:t>избирателе</w:t>
      </w:r>
      <w:r w:rsidR="0051064F">
        <w:rPr>
          <w:rFonts w:ascii="Times New Roman" w:hAnsi="Times New Roman"/>
          <w:sz w:val="28"/>
          <w:szCs w:val="28"/>
        </w:rPr>
        <w:t>й</w:t>
      </w:r>
      <w:r w:rsidRPr="00625DA3">
        <w:rPr>
          <w:rFonts w:ascii="Times New Roman" w:hAnsi="Times New Roman"/>
          <w:sz w:val="28"/>
          <w:szCs w:val="28"/>
        </w:rPr>
        <w:t xml:space="preserve"> ХМАО-Югры, освещение проблем избирательного права, осуществление сотрудничества и взаимосвязи социальных институтов в рамках формирования гражданской и электоральной активности молодежи, использование результатов научных исследований </w:t>
      </w:r>
      <w:r w:rsidR="000413DE">
        <w:rPr>
          <w:rFonts w:ascii="Times New Roman" w:hAnsi="Times New Roman"/>
          <w:sz w:val="28"/>
          <w:szCs w:val="28"/>
        </w:rPr>
        <w:t xml:space="preserve">в дальнейшем </w:t>
      </w:r>
      <w:r w:rsidRPr="00625DA3">
        <w:rPr>
          <w:rFonts w:ascii="Times New Roman" w:hAnsi="Times New Roman"/>
          <w:sz w:val="28"/>
          <w:szCs w:val="28"/>
        </w:rPr>
        <w:t>в учебном процессе и в практике работы избирательной комиссии.</w:t>
      </w:r>
    </w:p>
    <w:p w:rsidR="00E02E88" w:rsidRPr="009F5A49" w:rsidRDefault="00E02E88" w:rsidP="00E02E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конференции </w:t>
      </w:r>
      <w:r w:rsidR="000413DE">
        <w:rPr>
          <w:rFonts w:ascii="Times New Roman" w:hAnsi="Times New Roman"/>
          <w:sz w:val="28"/>
          <w:szCs w:val="28"/>
        </w:rPr>
        <w:t xml:space="preserve">активное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="000413DE">
        <w:rPr>
          <w:rFonts w:ascii="Times New Roman" w:hAnsi="Times New Roman"/>
          <w:sz w:val="28"/>
          <w:szCs w:val="28"/>
        </w:rPr>
        <w:t xml:space="preserve">приняли </w:t>
      </w:r>
      <w:r>
        <w:rPr>
          <w:rFonts w:ascii="Times New Roman" w:hAnsi="Times New Roman"/>
          <w:sz w:val="28"/>
          <w:szCs w:val="28"/>
        </w:rPr>
        <w:t>студенты и преподаватели</w:t>
      </w:r>
      <w:r w:rsidRPr="00CA70EC">
        <w:rPr>
          <w:rFonts w:ascii="Times New Roman" w:hAnsi="Times New Roman"/>
          <w:sz w:val="28"/>
          <w:szCs w:val="28"/>
        </w:rPr>
        <w:t xml:space="preserve"> </w:t>
      </w:r>
      <w:r w:rsidRPr="009F5A49">
        <w:rPr>
          <w:rFonts w:ascii="Times New Roman" w:hAnsi="Times New Roman"/>
          <w:sz w:val="28"/>
          <w:szCs w:val="28"/>
        </w:rPr>
        <w:t xml:space="preserve">образовательных организаций города Сургута: </w:t>
      </w:r>
    </w:p>
    <w:p w:rsidR="00E02E88" w:rsidRPr="009F5A49" w:rsidRDefault="00E02E88" w:rsidP="00E02E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F5A49">
        <w:rPr>
          <w:rFonts w:ascii="Times New Roman" w:hAnsi="Times New Roman"/>
          <w:sz w:val="28"/>
          <w:szCs w:val="28"/>
        </w:rPr>
        <w:t xml:space="preserve">- </w:t>
      </w:r>
      <w:r w:rsidRPr="009F5A49">
        <w:rPr>
          <w:rFonts w:ascii="Times New Roman" w:hAnsi="Times New Roman"/>
          <w:iCs/>
          <w:sz w:val="28"/>
          <w:szCs w:val="28"/>
        </w:rPr>
        <w:t xml:space="preserve">АНПОО </w:t>
      </w:r>
      <w:r w:rsidRPr="009F5A49">
        <w:rPr>
          <w:rStyle w:val="ae"/>
          <w:rFonts w:ascii="Times New Roman" w:eastAsia="Times New Roman" w:hAnsi="Times New Roman"/>
          <w:iCs/>
          <w:sz w:val="28"/>
          <w:szCs w:val="28"/>
          <w:shd w:val="clear" w:color="auto" w:fill="FFFFFF"/>
        </w:rPr>
        <w:t>«</w:t>
      </w:r>
      <w:r w:rsidRPr="009F5A49">
        <w:rPr>
          <w:rFonts w:ascii="Times New Roman" w:hAnsi="Times New Roman"/>
          <w:iCs/>
          <w:sz w:val="28"/>
          <w:szCs w:val="28"/>
        </w:rPr>
        <w:t>Сургутский институт экономики, управления и права»;</w:t>
      </w:r>
    </w:p>
    <w:p w:rsidR="00E02E88" w:rsidRPr="009F5A49" w:rsidRDefault="00E02E88" w:rsidP="00E02E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F5A49">
        <w:rPr>
          <w:rFonts w:ascii="Times New Roman" w:hAnsi="Times New Roman"/>
          <w:iCs/>
          <w:sz w:val="28"/>
          <w:szCs w:val="28"/>
        </w:rPr>
        <w:t xml:space="preserve">- </w:t>
      </w:r>
      <w:r w:rsidRPr="009F5A49">
        <w:rPr>
          <w:rFonts w:ascii="Times New Roman" w:eastAsia="Times New Roman" w:hAnsi="Times New Roman"/>
          <w:iCs/>
          <w:sz w:val="28"/>
          <w:szCs w:val="28"/>
        </w:rPr>
        <w:t>БУ ВО «Сургутский государственный университет»;</w:t>
      </w:r>
    </w:p>
    <w:p w:rsidR="00E02E88" w:rsidRPr="009F5A49" w:rsidRDefault="00E02E88" w:rsidP="00E02E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F5A49">
        <w:rPr>
          <w:rFonts w:ascii="Times New Roman" w:eastAsia="Times New Roman" w:hAnsi="Times New Roman"/>
          <w:iCs/>
          <w:sz w:val="28"/>
          <w:szCs w:val="28"/>
        </w:rPr>
        <w:t xml:space="preserve">- БУ </w:t>
      </w:r>
      <w:r w:rsidR="004C307F" w:rsidRPr="009F5A49">
        <w:rPr>
          <w:rFonts w:ascii="Times New Roman" w:eastAsia="Times New Roman" w:hAnsi="Times New Roman"/>
          <w:iCs/>
          <w:sz w:val="28"/>
          <w:szCs w:val="28"/>
        </w:rPr>
        <w:t xml:space="preserve">ВО </w:t>
      </w:r>
      <w:r w:rsidRPr="009F5A49">
        <w:rPr>
          <w:rFonts w:ascii="Times New Roman" w:eastAsia="Times New Roman" w:hAnsi="Times New Roman"/>
          <w:iCs/>
          <w:sz w:val="28"/>
          <w:szCs w:val="28"/>
        </w:rPr>
        <w:t>«Сургутский государственный педагогический университет»;</w:t>
      </w:r>
    </w:p>
    <w:p w:rsidR="00E02E88" w:rsidRPr="009F5A49" w:rsidRDefault="00E02E88" w:rsidP="00E02E88">
      <w:pPr>
        <w:spacing w:after="0" w:line="240" w:lineRule="auto"/>
        <w:ind w:firstLine="567"/>
        <w:contextualSpacing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 w:rsidRPr="009F5A49">
        <w:rPr>
          <w:rFonts w:ascii="Times New Roman" w:eastAsia="Times New Roman" w:hAnsi="Times New Roman"/>
          <w:iCs/>
          <w:sz w:val="28"/>
          <w:szCs w:val="28"/>
        </w:rPr>
        <w:t>- филиал ФГ</w:t>
      </w:r>
      <w:r w:rsidR="008D77FE">
        <w:rPr>
          <w:rFonts w:ascii="Times New Roman" w:eastAsia="Times New Roman" w:hAnsi="Times New Roman"/>
          <w:iCs/>
          <w:sz w:val="28"/>
          <w:szCs w:val="28"/>
        </w:rPr>
        <w:t xml:space="preserve">О </w:t>
      </w:r>
      <w:r w:rsidRPr="009F5A49">
        <w:rPr>
          <w:rFonts w:ascii="Times New Roman" w:eastAsia="Times New Roman" w:hAnsi="Times New Roman"/>
          <w:iCs/>
          <w:sz w:val="28"/>
          <w:szCs w:val="28"/>
        </w:rPr>
        <w:t>БУ ВО «</w:t>
      </w:r>
      <w:r w:rsidRPr="009F5A49">
        <w:rPr>
          <w:rStyle w:val="extended-textshort"/>
          <w:rFonts w:ascii="Times New Roman" w:hAnsi="Times New Roman"/>
          <w:sz w:val="28"/>
          <w:szCs w:val="28"/>
        </w:rPr>
        <w:t xml:space="preserve">Тюменский индустриальный </w:t>
      </w:r>
      <w:proofErr w:type="gramStart"/>
      <w:r w:rsidRPr="009F5A49">
        <w:rPr>
          <w:rStyle w:val="extended-textshort"/>
          <w:rFonts w:ascii="Times New Roman" w:hAnsi="Times New Roman"/>
          <w:sz w:val="28"/>
          <w:szCs w:val="28"/>
        </w:rPr>
        <w:t xml:space="preserve">университет» </w:t>
      </w:r>
      <w:r w:rsidR="000413DE">
        <w:rPr>
          <w:rStyle w:val="extended-textshort"/>
          <w:rFonts w:ascii="Times New Roman" w:hAnsi="Times New Roman"/>
          <w:sz w:val="28"/>
          <w:szCs w:val="28"/>
        </w:rPr>
        <w:t xml:space="preserve">  </w:t>
      </w:r>
      <w:proofErr w:type="gramEnd"/>
      <w:r w:rsidR="000413DE">
        <w:rPr>
          <w:rStyle w:val="extended-textshort"/>
          <w:rFonts w:ascii="Times New Roman" w:hAnsi="Times New Roman"/>
          <w:sz w:val="28"/>
          <w:szCs w:val="28"/>
        </w:rPr>
        <w:t xml:space="preserve">                        </w:t>
      </w:r>
      <w:r w:rsidRPr="009F5A49">
        <w:rPr>
          <w:rStyle w:val="extended-textshort"/>
          <w:rFonts w:ascii="Times New Roman" w:hAnsi="Times New Roman"/>
          <w:sz w:val="28"/>
          <w:szCs w:val="28"/>
        </w:rPr>
        <w:t>в г</w:t>
      </w:r>
      <w:r w:rsidR="000413DE">
        <w:rPr>
          <w:rStyle w:val="extended-textshort"/>
          <w:rFonts w:ascii="Times New Roman" w:hAnsi="Times New Roman"/>
          <w:sz w:val="28"/>
          <w:szCs w:val="28"/>
        </w:rPr>
        <w:t>ороде</w:t>
      </w:r>
      <w:r w:rsidRPr="009F5A49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9F5A49">
        <w:rPr>
          <w:rStyle w:val="extended-textshort"/>
          <w:rFonts w:ascii="Times New Roman" w:hAnsi="Times New Roman"/>
          <w:bCs/>
          <w:sz w:val="28"/>
          <w:szCs w:val="28"/>
        </w:rPr>
        <w:t>Сургуте;</w:t>
      </w:r>
    </w:p>
    <w:p w:rsidR="00E02E88" w:rsidRPr="009F5A49" w:rsidRDefault="00E02E88" w:rsidP="00E02E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F5A49">
        <w:rPr>
          <w:rStyle w:val="extended-textshort"/>
          <w:rFonts w:ascii="Times New Roman" w:hAnsi="Times New Roman"/>
          <w:bCs/>
          <w:sz w:val="28"/>
          <w:szCs w:val="28"/>
        </w:rPr>
        <w:t xml:space="preserve">- </w:t>
      </w:r>
      <w:r w:rsidRPr="009F5A49">
        <w:rPr>
          <w:rFonts w:ascii="Times New Roman" w:eastAsia="Times New Roman" w:hAnsi="Times New Roman"/>
          <w:sz w:val="28"/>
          <w:szCs w:val="28"/>
        </w:rPr>
        <w:t>И</w:t>
      </w:r>
      <w:r w:rsidRPr="009F5A49">
        <w:rPr>
          <w:rFonts w:ascii="Times New Roman" w:eastAsia="Times New Roman" w:hAnsi="Times New Roman"/>
          <w:iCs/>
          <w:sz w:val="28"/>
          <w:szCs w:val="28"/>
        </w:rPr>
        <w:t>нститут нефти и технологий (филиал) ФГБОУ ВО «Югорский государственный университет»;</w:t>
      </w:r>
    </w:p>
    <w:p w:rsidR="00E02E88" w:rsidRPr="009F5A49" w:rsidRDefault="00E02E88" w:rsidP="00362F9E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8"/>
        </w:rPr>
      </w:pPr>
      <w:r w:rsidRPr="009F5A49">
        <w:rPr>
          <w:iCs/>
          <w:szCs w:val="28"/>
        </w:rPr>
        <w:t xml:space="preserve">- </w:t>
      </w:r>
      <w:r w:rsidR="00362F9E" w:rsidRPr="009F5A49">
        <w:rPr>
          <w:szCs w:val="28"/>
        </w:rPr>
        <w:t>Сургутский фи</w:t>
      </w:r>
      <w:r w:rsidR="00362F9E">
        <w:rPr>
          <w:szCs w:val="28"/>
        </w:rPr>
        <w:t>нансово-экономический колледж – филиал ФГО БУ ВО «Финансовый университет при правительстве Российской Федерации»</w:t>
      </w:r>
      <w:r w:rsidRPr="009F5A49">
        <w:rPr>
          <w:szCs w:val="28"/>
        </w:rPr>
        <w:t>;</w:t>
      </w:r>
    </w:p>
    <w:p w:rsidR="00E02E88" w:rsidRDefault="00E02E88" w:rsidP="00E02E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4B92">
        <w:rPr>
          <w:rFonts w:ascii="Times New Roman" w:eastAsia="Times New Roman" w:hAnsi="Times New Roman"/>
          <w:iCs/>
          <w:sz w:val="28"/>
          <w:szCs w:val="28"/>
        </w:rPr>
        <w:t>МБОУ  гимназия</w:t>
      </w:r>
      <w:proofErr w:type="gramEnd"/>
      <w:r w:rsidRPr="007C4B92">
        <w:rPr>
          <w:rFonts w:ascii="Times New Roman" w:eastAsia="Times New Roman" w:hAnsi="Times New Roman"/>
          <w:iCs/>
          <w:sz w:val="28"/>
          <w:szCs w:val="28"/>
        </w:rPr>
        <w:t xml:space="preserve"> «Лаборатория Салахова»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E02E88" w:rsidRDefault="00E02E88" w:rsidP="00E02E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7 площадках одновременно осуществлялась работа 21 секции, на которых были заслушаны доклады 509 участников конференции по различным направлениям избирательного права и процесса. На конференции также были представлены работы </w:t>
      </w:r>
      <w:r w:rsidRPr="00261039">
        <w:rPr>
          <w:rFonts w:ascii="Times New Roman" w:eastAsia="Times New Roman" w:hAnsi="Times New Roman"/>
          <w:sz w:val="28"/>
          <w:szCs w:val="28"/>
        </w:rPr>
        <w:t>участников из г. Тюмень (</w:t>
      </w:r>
      <w:r w:rsidRPr="00261039">
        <w:rPr>
          <w:rFonts w:ascii="Times New Roman" w:hAnsi="Times New Roman"/>
          <w:sz w:val="28"/>
          <w:szCs w:val="28"/>
        </w:rPr>
        <w:t>ФГБОУ ВО «Тюменский ГМУ Минздрава РФ»</w:t>
      </w:r>
      <w:r w:rsidRPr="00261039">
        <w:rPr>
          <w:rFonts w:ascii="Times New Roman" w:eastAsia="Times New Roman" w:hAnsi="Times New Roman"/>
          <w:sz w:val="28"/>
          <w:szCs w:val="28"/>
        </w:rPr>
        <w:t xml:space="preserve">), г. </w:t>
      </w:r>
      <w:proofErr w:type="spellStart"/>
      <w:r w:rsidRPr="00261039">
        <w:rPr>
          <w:rFonts w:ascii="Times New Roman" w:eastAsia="Times New Roman" w:hAnsi="Times New Roman"/>
          <w:sz w:val="28"/>
          <w:szCs w:val="28"/>
        </w:rPr>
        <w:t>Лянтор</w:t>
      </w:r>
      <w:proofErr w:type="spellEnd"/>
      <w:r w:rsidRPr="0026103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61039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261039">
        <w:rPr>
          <w:rFonts w:ascii="Times New Roman" w:hAnsi="Times New Roman"/>
          <w:sz w:val="28"/>
          <w:szCs w:val="28"/>
        </w:rPr>
        <w:t xml:space="preserve"> нефтяной техникум (филиал) ФГБОУ ВО «Югорский государственный университет»</w:t>
      </w:r>
      <w:r w:rsidRPr="00261039">
        <w:rPr>
          <w:rFonts w:ascii="Times New Roman" w:eastAsia="Times New Roman" w:hAnsi="Times New Roman"/>
          <w:sz w:val="28"/>
          <w:szCs w:val="28"/>
        </w:rPr>
        <w:t>), г. Севастополь (Севастопольский филиал РЭУ им. Г.В. Плеханова).</w:t>
      </w:r>
    </w:p>
    <w:p w:rsidR="00E02E88" w:rsidRDefault="00E02E88" w:rsidP="00E02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963">
        <w:rPr>
          <w:rFonts w:ascii="Times New Roman" w:hAnsi="Times New Roman"/>
          <w:sz w:val="28"/>
          <w:szCs w:val="28"/>
        </w:rPr>
        <w:t>Всем участникам конференции были вручены сертификаты участников</w:t>
      </w:r>
      <w:r w:rsidR="000413DE" w:rsidRPr="000413DE">
        <w:rPr>
          <w:rFonts w:ascii="Times New Roman" w:eastAsia="Arial Unicode MS" w:hAnsi="Times New Roman"/>
          <w:bCs/>
          <w:sz w:val="28"/>
          <w:szCs w:val="28"/>
          <w:lang w:val="x-none"/>
        </w:rPr>
        <w:t xml:space="preserve"> </w:t>
      </w:r>
      <w:r w:rsidR="000413DE" w:rsidRPr="00CF5028">
        <w:rPr>
          <w:rFonts w:ascii="Times New Roman" w:eastAsia="Arial Unicode MS" w:hAnsi="Times New Roman"/>
          <w:bCs/>
          <w:sz w:val="28"/>
          <w:szCs w:val="28"/>
          <w:lang w:val="x-none"/>
        </w:rPr>
        <w:t>научно-практическ</w:t>
      </w:r>
      <w:r w:rsidR="000413DE">
        <w:rPr>
          <w:rFonts w:ascii="Times New Roman" w:eastAsia="Arial Unicode MS" w:hAnsi="Times New Roman"/>
          <w:bCs/>
          <w:sz w:val="28"/>
          <w:szCs w:val="28"/>
        </w:rPr>
        <w:t>ой</w:t>
      </w:r>
      <w:r w:rsidR="000413DE" w:rsidRPr="00CF5028">
        <w:rPr>
          <w:rFonts w:ascii="Times New Roman" w:eastAsia="Arial Unicode MS" w:hAnsi="Times New Roman"/>
          <w:bCs/>
          <w:sz w:val="28"/>
          <w:szCs w:val="28"/>
          <w:lang w:val="x-none"/>
        </w:rPr>
        <w:t xml:space="preserve"> конференци</w:t>
      </w:r>
      <w:r w:rsidR="000413DE">
        <w:rPr>
          <w:rFonts w:ascii="Times New Roman" w:eastAsia="Arial Unicode MS" w:hAnsi="Times New Roman"/>
          <w:bCs/>
          <w:sz w:val="28"/>
          <w:szCs w:val="28"/>
        </w:rPr>
        <w:t>и</w:t>
      </w:r>
      <w:r w:rsidRPr="00307963">
        <w:rPr>
          <w:rFonts w:ascii="Times New Roman" w:hAnsi="Times New Roman"/>
          <w:sz w:val="28"/>
          <w:szCs w:val="28"/>
        </w:rPr>
        <w:t xml:space="preserve">, а победителям – почетные грамоты и благодарственные письма. </w:t>
      </w:r>
    </w:p>
    <w:p w:rsidR="00E02E88" w:rsidRDefault="00E02E88" w:rsidP="00E02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заседаний экспертных комиссий секций конференции (15-17 декабря 2021 года) было определено 99 победителей (1 место заняли 26 участников; 2 место – 35 участников; 3 место – 38 участников):</w:t>
      </w:r>
    </w:p>
    <w:p w:rsidR="00E02E88" w:rsidRPr="0099501C" w:rsidRDefault="00E02E88" w:rsidP="00E02E88">
      <w:pPr>
        <w:pStyle w:val="a7"/>
        <w:tabs>
          <w:tab w:val="left" w:pos="38"/>
        </w:tabs>
        <w:ind w:left="0" w:right="174" w:firstLine="567"/>
        <w:jc w:val="both"/>
        <w:rPr>
          <w:b/>
          <w:sz w:val="28"/>
          <w:szCs w:val="28"/>
        </w:rPr>
      </w:pPr>
      <w:r w:rsidRPr="0099501C">
        <w:rPr>
          <w:sz w:val="28"/>
          <w:szCs w:val="28"/>
        </w:rPr>
        <w:t>По итогам конференции будет о</w:t>
      </w:r>
      <w:r>
        <w:rPr>
          <w:sz w:val="28"/>
          <w:szCs w:val="28"/>
        </w:rPr>
        <w:t>публикован сборник лучших работ. Конференция прошла</w:t>
      </w:r>
      <w:r w:rsidRPr="0099501C">
        <w:rPr>
          <w:sz w:val="28"/>
          <w:szCs w:val="28"/>
        </w:rPr>
        <w:t xml:space="preserve"> в конструктивном и созидательном </w:t>
      </w:r>
      <w:r w:rsidRPr="0099501C">
        <w:rPr>
          <w:sz w:val="28"/>
          <w:szCs w:val="28"/>
        </w:rPr>
        <w:lastRenderedPageBreak/>
        <w:t>ключе, а плодотворная работа и эффективная дискуссия ее участников по обозначен</w:t>
      </w:r>
      <w:r>
        <w:rPr>
          <w:sz w:val="28"/>
          <w:szCs w:val="28"/>
        </w:rPr>
        <w:t>ному кругу вопросов послужили</w:t>
      </w:r>
      <w:r w:rsidRPr="0099501C">
        <w:rPr>
          <w:sz w:val="28"/>
          <w:szCs w:val="28"/>
        </w:rPr>
        <w:t xml:space="preserve"> более глубокому понима</w:t>
      </w:r>
      <w:r w:rsidR="006E3BA8">
        <w:rPr>
          <w:sz w:val="28"/>
          <w:szCs w:val="28"/>
        </w:rPr>
        <w:t>ни</w:t>
      </w:r>
      <w:r w:rsidRPr="0099501C">
        <w:rPr>
          <w:sz w:val="28"/>
          <w:szCs w:val="28"/>
        </w:rPr>
        <w:t>ю важности эффективно действующего, идущего в ногу со временем избирательного законодательства, как неотъемлемого признака демократического правового государства.</w:t>
      </w:r>
    </w:p>
    <w:p w:rsidR="00E02E88" w:rsidRPr="00FD37F9" w:rsidRDefault="00E02E88" w:rsidP="00E02E88">
      <w:pPr>
        <w:pStyle w:val="a7"/>
        <w:tabs>
          <w:tab w:val="left" w:pos="567"/>
        </w:tabs>
        <w:ind w:left="599" w:right="174" w:firstLine="567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3843C6" w:rsidRPr="00C25CBD" w:rsidRDefault="00CF3B8D" w:rsidP="00996F4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25C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C446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Реализация плана</w:t>
      </w:r>
      <w:r w:rsidR="003843C6" w:rsidRPr="00C25C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работы Избирательной комиссии Ханты-Мансийского</w:t>
      </w:r>
      <w:r w:rsidR="005D03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автономного округа-Югры на 2021</w:t>
      </w:r>
      <w:r w:rsidR="00C446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</w:t>
      </w:r>
    </w:p>
    <w:p w:rsidR="00DB09A7" w:rsidRDefault="00CB248A" w:rsidP="005536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>лан работы Избирательной комиссии Ханты-Мансийского</w:t>
      </w:r>
      <w:r w:rsidR="005D03B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округа-Югры на 2021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который охватывал различные направления деятельности избирательной системы Югры</w:t>
      </w:r>
      <w:r w:rsidR="005536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6D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комиссией города Сургута 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выполнен в полном </w:t>
      </w:r>
      <w:r w:rsidR="005536EB">
        <w:rPr>
          <w:rFonts w:ascii="Times New Roman" w:eastAsia="Times New Roman" w:hAnsi="Times New Roman"/>
          <w:sz w:val="28"/>
          <w:szCs w:val="28"/>
          <w:lang w:eastAsia="ru-RU"/>
        </w:rPr>
        <w:t>объеме.</w:t>
      </w:r>
    </w:p>
    <w:p w:rsidR="003843C6" w:rsidRDefault="003843C6" w:rsidP="00F853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период</w:t>
      </w:r>
      <w:r w:rsidR="00642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4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428C0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комиссией города Сургута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F853E9">
        <w:rPr>
          <w:rFonts w:ascii="Times New Roman" w:eastAsia="Times New Roman" w:hAnsi="Times New Roman"/>
          <w:sz w:val="28"/>
          <w:szCs w:val="28"/>
          <w:lang w:eastAsia="ru-RU"/>
        </w:rPr>
        <w:t>ыло проведено</w:t>
      </w:r>
      <w:r w:rsidR="006428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685"/>
        <w:gridCol w:w="1276"/>
      </w:tblGrid>
      <w:tr w:rsidR="00664F8C" w:rsidRPr="00664F8C" w:rsidTr="00231616">
        <w:tc>
          <w:tcPr>
            <w:tcW w:w="2835" w:type="dxa"/>
            <w:hideMark/>
          </w:tcPr>
          <w:p w:rsidR="00664F8C" w:rsidRPr="00664F8C" w:rsidRDefault="005D03B4" w:rsidP="00C67B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664F8C" w:rsidRPr="00664F8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64F8C" w:rsidRPr="00664F8C" w:rsidRDefault="00C67B17" w:rsidP="00C67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с</w:t>
            </w:r>
            <w:r w:rsidR="00664F8C" w:rsidRPr="00664F8C">
              <w:rPr>
                <w:rFonts w:ascii="Times New Roman" w:hAnsi="Times New Roman"/>
                <w:b/>
                <w:sz w:val="28"/>
                <w:szCs w:val="28"/>
              </w:rPr>
              <w:t>таром составе</w:t>
            </w:r>
          </w:p>
        </w:tc>
        <w:tc>
          <w:tcPr>
            <w:tcW w:w="3685" w:type="dxa"/>
            <w:hideMark/>
          </w:tcPr>
          <w:p w:rsidR="00664F8C" w:rsidRPr="00664F8C" w:rsidRDefault="00664F8C" w:rsidP="00C67B17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F8C">
              <w:rPr>
                <w:rFonts w:ascii="Times New Roman" w:hAnsi="Times New Roman"/>
                <w:b/>
                <w:sz w:val="28"/>
                <w:szCs w:val="28"/>
              </w:rPr>
              <w:t>В новом составе</w:t>
            </w:r>
          </w:p>
        </w:tc>
        <w:tc>
          <w:tcPr>
            <w:tcW w:w="1276" w:type="dxa"/>
            <w:hideMark/>
          </w:tcPr>
          <w:p w:rsidR="00664F8C" w:rsidRPr="00664F8C" w:rsidRDefault="00664F8C" w:rsidP="00C67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F8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</w:tr>
      <w:tr w:rsidR="00664F8C" w:rsidRPr="00664F8C" w:rsidTr="00231616">
        <w:tc>
          <w:tcPr>
            <w:tcW w:w="2835" w:type="dxa"/>
            <w:hideMark/>
          </w:tcPr>
          <w:p w:rsidR="00664F8C" w:rsidRDefault="00664F8C" w:rsidP="00C67B17">
            <w:pPr>
              <w:spacing w:after="0" w:line="240" w:lineRule="auto"/>
              <w:ind w:left="179" w:hanging="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Заседаний</w:t>
            </w:r>
          </w:p>
          <w:p w:rsidR="00FB0AEF" w:rsidRPr="00664F8C" w:rsidRDefault="00FB0AEF" w:rsidP="00C67B17">
            <w:pPr>
              <w:spacing w:after="0" w:line="240" w:lineRule="auto"/>
              <w:ind w:left="179" w:hanging="1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64F8C" w:rsidRPr="00FB0AEF" w:rsidRDefault="00231616" w:rsidP="00182C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B0A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hideMark/>
          </w:tcPr>
          <w:p w:rsidR="00664F8C" w:rsidRPr="00664F8C" w:rsidRDefault="00664F8C" w:rsidP="00CF1C4E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 – </w:t>
            </w:r>
            <w:r w:rsidR="00231616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CF1C4E">
              <w:rPr>
                <w:rFonts w:ascii="Times New Roman" w:hAnsi="Times New Roman"/>
                <w:sz w:val="28"/>
                <w:szCs w:val="28"/>
              </w:rPr>
              <w:t>5</w:t>
            </w:r>
            <w:r w:rsidR="00231616">
              <w:rPr>
                <w:rFonts w:ascii="Times New Roman" w:hAnsi="Times New Roman"/>
                <w:sz w:val="28"/>
                <w:szCs w:val="28"/>
              </w:rPr>
              <w:t>;</w:t>
            </w:r>
            <w:r w:rsidR="005D0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6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D03B4">
              <w:rPr>
                <w:rFonts w:ascii="Times New Roman" w:hAnsi="Times New Roman"/>
                <w:sz w:val="28"/>
                <w:szCs w:val="28"/>
              </w:rPr>
              <w:t>ОИК –</w:t>
            </w:r>
            <w:r w:rsidR="00BC1C4C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1276" w:type="dxa"/>
            <w:hideMark/>
          </w:tcPr>
          <w:p w:rsidR="00664F8C" w:rsidRPr="00664F8C" w:rsidRDefault="00BC1C4C" w:rsidP="00CF1C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F1C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4F8C" w:rsidRPr="00664F8C" w:rsidTr="00231616">
        <w:tc>
          <w:tcPr>
            <w:tcW w:w="2835" w:type="dxa"/>
            <w:hideMark/>
          </w:tcPr>
          <w:p w:rsidR="00664F8C" w:rsidRPr="00664F8C" w:rsidRDefault="00664F8C" w:rsidP="00C67B17">
            <w:pPr>
              <w:spacing w:after="0" w:line="240" w:lineRule="auto"/>
              <w:ind w:left="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1560" w:type="dxa"/>
          </w:tcPr>
          <w:p w:rsidR="00664F8C" w:rsidRPr="00FB0AEF" w:rsidRDefault="00231616" w:rsidP="00182C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B0AE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hideMark/>
          </w:tcPr>
          <w:p w:rsidR="00664F8C" w:rsidRPr="00664F8C" w:rsidRDefault="005D03B4" w:rsidP="00FB0AEF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 – </w:t>
            </w:r>
            <w:r w:rsidR="008C7F2F">
              <w:rPr>
                <w:rFonts w:ascii="Times New Roman" w:hAnsi="Times New Roman"/>
                <w:sz w:val="28"/>
                <w:szCs w:val="28"/>
              </w:rPr>
              <w:t>398</w:t>
            </w:r>
            <w:r w:rsidRPr="00FB0AE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61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ОИК –</w:t>
            </w:r>
            <w:r w:rsidR="00BC1C4C">
              <w:rPr>
                <w:rFonts w:ascii="Times New Roman" w:hAnsi="Times New Roman"/>
                <w:sz w:val="28"/>
                <w:szCs w:val="28"/>
              </w:rPr>
              <w:t xml:space="preserve"> 67</w:t>
            </w:r>
            <w:r w:rsidR="00664F8C" w:rsidRPr="0066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664F8C" w:rsidRPr="008901A8" w:rsidRDefault="00BC1C4C" w:rsidP="008901A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901A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bookmarkStart w:id="1" w:name="_GoBack"/>
            <w:bookmarkEnd w:id="1"/>
          </w:p>
        </w:tc>
      </w:tr>
      <w:tr w:rsidR="00664F8C" w:rsidRPr="00664F8C" w:rsidTr="00231616">
        <w:tc>
          <w:tcPr>
            <w:tcW w:w="2835" w:type="dxa"/>
            <w:hideMark/>
          </w:tcPr>
          <w:p w:rsidR="00664F8C" w:rsidRPr="00664F8C" w:rsidRDefault="00664F8C" w:rsidP="00C67B17">
            <w:pPr>
              <w:spacing w:after="0" w:line="240" w:lineRule="auto"/>
              <w:ind w:left="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Принято постановлений</w:t>
            </w:r>
          </w:p>
        </w:tc>
        <w:tc>
          <w:tcPr>
            <w:tcW w:w="1560" w:type="dxa"/>
          </w:tcPr>
          <w:p w:rsidR="00664F8C" w:rsidRPr="00FB0AEF" w:rsidRDefault="00231616" w:rsidP="00182C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B0AE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hideMark/>
          </w:tcPr>
          <w:p w:rsidR="00664F8C" w:rsidRPr="00664F8C" w:rsidRDefault="005D03B4" w:rsidP="00BC1C4C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 –</w:t>
            </w:r>
            <w:r w:rsidR="00231616">
              <w:rPr>
                <w:rFonts w:ascii="Times New Roman" w:hAnsi="Times New Roman"/>
                <w:sz w:val="28"/>
                <w:szCs w:val="28"/>
              </w:rPr>
              <w:t xml:space="preserve">  397;     </w:t>
            </w:r>
            <w:r>
              <w:rPr>
                <w:rFonts w:ascii="Times New Roman" w:hAnsi="Times New Roman"/>
                <w:sz w:val="28"/>
                <w:szCs w:val="28"/>
              </w:rPr>
              <w:t>ОИК –</w:t>
            </w:r>
            <w:r w:rsidR="00231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C4C">
              <w:rPr>
                <w:rFonts w:ascii="Times New Roman" w:hAnsi="Times New Roman"/>
                <w:sz w:val="28"/>
                <w:szCs w:val="28"/>
              </w:rPr>
              <w:t>67</w:t>
            </w:r>
            <w:r w:rsidR="00664F8C" w:rsidRPr="0066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664F8C" w:rsidRPr="00664F8C" w:rsidRDefault="00163133" w:rsidP="00BC1C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C1C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</w:tbl>
    <w:p w:rsidR="003843C6" w:rsidRDefault="003843C6" w:rsidP="00F853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принятые постановления размещены на Интернет-сайте </w:t>
      </w:r>
      <w:r w:rsidR="004664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города Сургута.</w:t>
      </w:r>
    </w:p>
    <w:p w:rsidR="006731EF" w:rsidRDefault="005D03B4" w:rsidP="00223F7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</w:t>
      </w:r>
      <w:r w:rsidR="00223F73">
        <w:rPr>
          <w:rFonts w:ascii="Times New Roman" w:hAnsi="Times New Roman"/>
          <w:bCs/>
          <w:sz w:val="28"/>
          <w:szCs w:val="28"/>
        </w:rPr>
        <w:t xml:space="preserve"> году проводилась большая работа с Регистром избирателей, участников референдума на территории города Сургута. </w:t>
      </w:r>
    </w:p>
    <w:p w:rsidR="00223F73" w:rsidRDefault="00223F73" w:rsidP="00223F7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работа осуществляется на основании </w:t>
      </w:r>
      <w:r w:rsidR="00A74A4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остановления Избирательной комиссии Ханты-Мансийского автономного округа – 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 – Югры».</w:t>
      </w:r>
    </w:p>
    <w:p w:rsidR="00223F73" w:rsidRDefault="00223F73" w:rsidP="00223F73">
      <w:pPr>
        <w:spacing w:line="240" w:lineRule="auto"/>
        <w:ind w:firstLine="567"/>
        <w:jc w:val="both"/>
        <w:rPr>
          <w:rFonts w:eastAsia="Arial Unicode MS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данного </w:t>
      </w:r>
      <w:r w:rsidR="00A74A4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остановления Администрацией города Сургута было принято распоряжение 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Администрации города </w:t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от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0</w:t>
      </w:r>
      <w:r w:rsid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2.</w:t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0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4</w:t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.201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9</w:t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 </w:t>
      </w:r>
      <w:r w:rsidRP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br/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№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584</w:t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 «Об организации по регистрации (учету) избирателей, участников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 референдума на территории города Сургута»</w:t>
      </w: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,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от 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lastRenderedPageBreak/>
        <w:t>15.04.2019 № 536 « О внесении изменений в распоряжение Администрации города от 0</w:t>
      </w:r>
      <w:r w:rsid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2.</w:t>
      </w:r>
      <w:r w:rsidR="00AF22E0"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0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4</w:t>
      </w:r>
      <w:r w:rsidR="00AF22E0"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.201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9</w:t>
      </w:r>
      <w:r w:rsidR="00AF22E0"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 </w:t>
      </w:r>
      <w:r w:rsidR="00AF22E0" w:rsidRP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br/>
      </w:r>
      <w:r w:rsidR="00AF22E0"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№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584</w:t>
      </w:r>
      <w:r w:rsidR="00AF22E0"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 «Об организации по регистрации (учету) избирателей, участников</w:t>
      </w:r>
      <w:r w:rsid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 референдума на территории города Сургута»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, </w:t>
      </w: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которым ответственным лицом за осуществление сбора, обобщения и представления информации назначен заместитель главы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города М.А </w:t>
      </w:r>
      <w:r w:rsidR="00714327">
        <w:rPr>
          <w:rFonts w:ascii="Times New Roman" w:eastAsia="Arial Unicode MS" w:hAnsi="Times New Roman"/>
          <w:bCs/>
          <w:sz w:val="28"/>
          <w:szCs w:val="28"/>
          <w:lang w:eastAsia="x-none"/>
        </w:rPr>
        <w:t>Гуменю</w:t>
      </w:r>
      <w:r w:rsidR="000413DE">
        <w:rPr>
          <w:rFonts w:ascii="Times New Roman" w:eastAsia="Arial Unicode MS" w:hAnsi="Times New Roman"/>
          <w:bCs/>
          <w:sz w:val="28"/>
          <w:szCs w:val="28"/>
          <w:lang w:eastAsia="x-none"/>
        </w:rPr>
        <w:t>к</w:t>
      </w:r>
      <w:r w:rsidR="00714327">
        <w:rPr>
          <w:rFonts w:ascii="Times New Roman" w:eastAsia="Arial Unicode MS" w:hAnsi="Times New Roman"/>
          <w:bCs/>
          <w:sz w:val="28"/>
          <w:szCs w:val="28"/>
          <w:lang w:eastAsia="x-none"/>
        </w:rPr>
        <w:t>.</w:t>
      </w:r>
    </w:p>
    <w:p w:rsidR="00223F73" w:rsidRDefault="00E91A7D" w:rsidP="00223F73">
      <w:pPr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период 2021 год</w:t>
      </w:r>
      <w:r w:rsidR="00223F73">
        <w:rPr>
          <w:rFonts w:ascii="Times New Roman" w:hAnsi="Times New Roman"/>
          <w:bCs/>
          <w:sz w:val="28"/>
          <w:szCs w:val="28"/>
        </w:rPr>
        <w:t xml:space="preserve"> ГАС «Выборы» на территории города Сургута функционировала в штатном режиме. </w:t>
      </w:r>
    </w:p>
    <w:p w:rsidR="00223F73" w:rsidRDefault="00223F73" w:rsidP="00223F7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>В соответствии с пунктами 3,</w:t>
      </w:r>
      <w:r w:rsidR="004C307F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>4,</w:t>
      </w:r>
      <w:r w:rsidR="004C307F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5 распоряжения Администрации города </w:t>
      </w:r>
      <w:r w:rsidRP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от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0</w:t>
      </w:r>
      <w:r w:rsidRP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2.0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4</w:t>
      </w:r>
      <w:r w:rsidRP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.201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9</w:t>
      </w:r>
      <w:r w:rsidRP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 </w:t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№ </w:t>
      </w:r>
      <w:r w:rsidR="00AF22E0">
        <w:rPr>
          <w:rFonts w:ascii="Times New Roman" w:eastAsia="Arial Unicode MS" w:hAnsi="Times New Roman"/>
          <w:bCs/>
          <w:sz w:val="28"/>
          <w:szCs w:val="28"/>
          <w:lang w:eastAsia="x-none"/>
        </w:rPr>
        <w:t>584</w:t>
      </w:r>
      <w:r w:rsidRPr="00AF22E0">
        <w:rPr>
          <w:rFonts w:ascii="Times New Roman" w:hAnsi="Times New Roman"/>
          <w:sz w:val="28"/>
          <w:szCs w:val="28"/>
        </w:rPr>
        <w:t xml:space="preserve"> </w:t>
      </w:r>
      <w:r w:rsidRPr="00AF22E0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«Об организации по регистрации (учету) избирателе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й, участников референдума на территории города Сургута»</w:t>
      </w:r>
      <w:r>
        <w:rPr>
          <w:rFonts w:ascii="Times New Roman" w:hAnsi="Times New Roman"/>
          <w:sz w:val="28"/>
          <w:szCs w:val="28"/>
        </w:rPr>
        <w:t xml:space="preserve"> органы </w:t>
      </w:r>
      <w:r w:rsidR="00AF22E0">
        <w:rPr>
          <w:rFonts w:ascii="Times New Roman" w:hAnsi="Times New Roman"/>
          <w:sz w:val="28"/>
          <w:szCs w:val="28"/>
        </w:rPr>
        <w:t>отдела по вопросам миграции УМВД России по городу Сургуту,</w:t>
      </w:r>
      <w:r>
        <w:rPr>
          <w:rFonts w:ascii="Times New Roman" w:hAnsi="Times New Roman"/>
          <w:sz w:val="28"/>
          <w:szCs w:val="28"/>
        </w:rPr>
        <w:t xml:space="preserve"> </w:t>
      </w:r>
      <w:r w:rsidR="00AF22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ФСИН, ЗАГС, военный комиссариат, городской суд ежемесячно и ежеквартально представляют требуемую информацию об избирателях в Администрацию города. Данные сведения обобщаются и передаются в ТИК для дальнейшей обработки с целью формирования и ведения </w:t>
      </w:r>
      <w:r w:rsidR="004C30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егистра избирателей, участников референдума. </w:t>
      </w:r>
    </w:p>
    <w:p w:rsidR="00223F73" w:rsidRDefault="00223F73" w:rsidP="00223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и обработки сведений, системными администраторами ГАС «Выборы» осуществляется следующая работа: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единого порядка обработки сведений, полученных на основании пунктов 2.7-2.11 Положения о Государственной системе регистрации (учёта) избирателей, участников референдума в Российской Федерации, ежемесячно до 16 числа следующего за отчетным месяцем сведения об избирателях, место жительства которых находится за пределами города Сургута – на территории другого муниципального образования, направлялись в Избирательную комиссию ХМАО – Югры и в соответствующие территориальные избирательные комиссии, находящиеся на территории ХМАО –</w:t>
      </w:r>
      <w:r w:rsidR="00A01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Югры. Нарушений сроков передачи информации не было;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в соответствии с п.3.8 Положения о Государственной системе регистрации (учета) избирателей, участников референдума в Российской Федерации передаются в Избирательную комиссию ХМАО-Югры и принимаются от нее защищённые от записи машиночитаемые носители, содержащие территориальный фрагмент регистра избирателей, участников референдума, нарушений сроков передачи информации не было;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постоянно поддерживается в актуальном состоянии фрагмент базы данных ГАС «Выборы» в части информации об избирателях, участниках референдума;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10 января и 10 июля </w:t>
      </w:r>
      <w:r w:rsidR="00A01682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>в ИК ХМАО – Югры были переданы сведения о численности избирателей, участников референдума, зарегистрированных на территории города Сургута;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10 апреля, 10 июля, 10 октября </w:t>
      </w:r>
      <w:r w:rsidR="00AF22E0">
        <w:rPr>
          <w:rFonts w:ascii="Times New Roman" w:hAnsi="Times New Roman"/>
          <w:sz w:val="28"/>
          <w:szCs w:val="28"/>
        </w:rPr>
        <w:t>текущего</w:t>
      </w:r>
      <w:r w:rsidR="00A0168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и 10 января, следующего за отчетным года, были переданы в Избирательную комиссию ХМАО-Югры изменения территориального фрагмента Регистра избирателей.</w:t>
      </w:r>
    </w:p>
    <w:p w:rsidR="00223F73" w:rsidRDefault="00223F73" w:rsidP="00223F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3.6 Р</w:t>
      </w:r>
      <w:r>
        <w:rPr>
          <w:rFonts w:ascii="Times New Roman" w:hAnsi="Times New Roman"/>
          <w:bCs/>
          <w:sz w:val="28"/>
          <w:szCs w:val="28"/>
        </w:rPr>
        <w:t xml:space="preserve">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</w:t>
      </w:r>
      <w:r>
        <w:rPr>
          <w:rFonts w:ascii="Times New Roman" w:hAnsi="Times New Roman"/>
          <w:sz w:val="28"/>
          <w:szCs w:val="28"/>
        </w:rPr>
        <w:t>из КСА ИКС</w:t>
      </w:r>
      <w:r w:rsidR="004C3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поступают сведения, полученные по результатам контроля данных на наличие повторяющихся записей в регистре избирателей. Данные сведения </w:t>
      </w:r>
      <w:r>
        <w:rPr>
          <w:rFonts w:ascii="Times New Roman" w:hAnsi="Times New Roman"/>
          <w:bCs/>
          <w:sz w:val="28"/>
          <w:szCs w:val="28"/>
        </w:rPr>
        <w:t>обрабатываются системными администраторами ГАС «Выборы» совместно с органами ОУФМС РФ по г. Сургуту.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F73" w:rsidRDefault="00223F73" w:rsidP="00223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A01682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был обеспечен учёт и текущее хранение документов, содержащих персональные данные об избирателях, в том числе и на машиночитаемых носителях.</w:t>
      </w:r>
    </w:p>
    <w:p w:rsidR="00223F73" w:rsidRPr="00497BCD" w:rsidRDefault="00223F73" w:rsidP="00223F7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97BCD">
        <w:rPr>
          <w:rFonts w:ascii="Times New Roman" w:hAnsi="Times New Roman"/>
          <w:sz w:val="28"/>
          <w:szCs w:val="28"/>
        </w:rPr>
        <w:t>Отчет по количеству событ</w:t>
      </w:r>
      <w:r w:rsidR="005D03B4" w:rsidRPr="00497BCD">
        <w:rPr>
          <w:rFonts w:ascii="Times New Roman" w:hAnsi="Times New Roman"/>
          <w:sz w:val="28"/>
          <w:szCs w:val="28"/>
        </w:rPr>
        <w:t>ий, введенных в БД ПРИУР за 2021</w:t>
      </w:r>
      <w:r w:rsidRPr="00497BCD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pPr w:leftFromText="180" w:rightFromText="180" w:vertAnchor="text" w:horzAnchor="margin" w:tblpXSpec="center" w:tblpY="56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465"/>
        <w:gridCol w:w="675"/>
        <w:gridCol w:w="992"/>
        <w:gridCol w:w="992"/>
        <w:gridCol w:w="1134"/>
        <w:gridCol w:w="851"/>
        <w:gridCol w:w="992"/>
        <w:gridCol w:w="850"/>
        <w:gridCol w:w="993"/>
        <w:gridCol w:w="846"/>
      </w:tblGrid>
      <w:tr w:rsidR="00AF22E0" w:rsidRPr="00497BCD" w:rsidTr="00497BCD">
        <w:trPr>
          <w:cantSplit/>
          <w:trHeight w:val="2082"/>
        </w:trPr>
        <w:tc>
          <w:tcPr>
            <w:tcW w:w="69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</w:p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</w:p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 xml:space="preserve">№ </w:t>
            </w:r>
          </w:p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п/п</w:t>
            </w:r>
          </w:p>
        </w:tc>
        <w:tc>
          <w:tcPr>
            <w:tcW w:w="146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</w:p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</w:p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</w:p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675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Актуальный срез БД</w:t>
            </w:r>
          </w:p>
        </w:tc>
        <w:tc>
          <w:tcPr>
            <w:tcW w:w="992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Получение паспорта</w:t>
            </w:r>
          </w:p>
        </w:tc>
        <w:tc>
          <w:tcPr>
            <w:tcW w:w="992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Прибытие</w:t>
            </w:r>
          </w:p>
        </w:tc>
        <w:tc>
          <w:tcPr>
            <w:tcW w:w="1134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Перемена ФИО, даты рождения и пола</w:t>
            </w:r>
          </w:p>
        </w:tc>
        <w:tc>
          <w:tcPr>
            <w:tcW w:w="851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Смена документа</w:t>
            </w:r>
          </w:p>
        </w:tc>
        <w:tc>
          <w:tcPr>
            <w:tcW w:w="992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Убытие</w:t>
            </w:r>
          </w:p>
        </w:tc>
        <w:tc>
          <w:tcPr>
            <w:tcW w:w="850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Смерть</w:t>
            </w:r>
          </w:p>
        </w:tc>
        <w:tc>
          <w:tcPr>
            <w:tcW w:w="993" w:type="dxa"/>
            <w:textDirection w:val="btLr"/>
          </w:tcPr>
          <w:p w:rsidR="00AF22E0" w:rsidRPr="00497BCD" w:rsidRDefault="00AF22E0" w:rsidP="005576D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Признание недееспособным</w:t>
            </w:r>
          </w:p>
        </w:tc>
        <w:tc>
          <w:tcPr>
            <w:tcW w:w="846" w:type="dxa"/>
            <w:textDirection w:val="btLr"/>
          </w:tcPr>
          <w:p w:rsidR="00AF22E0" w:rsidRPr="00497BCD" w:rsidRDefault="00AF22E0" w:rsidP="005576D4">
            <w:pPr>
              <w:pStyle w:val="1"/>
              <w:rPr>
                <w:lang w:val="ru-RU"/>
              </w:rPr>
            </w:pPr>
            <w:r w:rsidRPr="00497BCD">
              <w:rPr>
                <w:lang w:val="ru-RU"/>
              </w:rPr>
              <w:t>Итого</w:t>
            </w:r>
          </w:p>
        </w:tc>
      </w:tr>
      <w:tr w:rsidR="00AF22E0" w:rsidRPr="00497BCD" w:rsidTr="00497BCD">
        <w:trPr>
          <w:cantSplit/>
        </w:trPr>
        <w:tc>
          <w:tcPr>
            <w:tcW w:w="69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6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Порция сведений о событиях</w:t>
            </w:r>
          </w:p>
        </w:tc>
        <w:tc>
          <w:tcPr>
            <w:tcW w:w="67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3983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28142</w:t>
            </w:r>
          </w:p>
        </w:tc>
        <w:tc>
          <w:tcPr>
            <w:tcW w:w="1134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2073</w:t>
            </w:r>
          </w:p>
        </w:tc>
        <w:tc>
          <w:tcPr>
            <w:tcW w:w="851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9627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22684</w:t>
            </w:r>
          </w:p>
        </w:tc>
        <w:tc>
          <w:tcPr>
            <w:tcW w:w="850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2311</w:t>
            </w:r>
          </w:p>
        </w:tc>
        <w:tc>
          <w:tcPr>
            <w:tcW w:w="993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  <w:b/>
                <w:bCs/>
              </w:rPr>
              <w:t>68820</w:t>
            </w:r>
          </w:p>
        </w:tc>
      </w:tr>
      <w:tr w:rsidR="00AF22E0" w:rsidRPr="00497BCD" w:rsidTr="00497BCD">
        <w:trPr>
          <w:cantSplit/>
        </w:trPr>
        <w:tc>
          <w:tcPr>
            <w:tcW w:w="69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6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Органы ФМС - ППО Территория</w:t>
            </w:r>
          </w:p>
        </w:tc>
        <w:tc>
          <w:tcPr>
            <w:tcW w:w="67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343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2375</w:t>
            </w:r>
          </w:p>
        </w:tc>
        <w:tc>
          <w:tcPr>
            <w:tcW w:w="1134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761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1876</w:t>
            </w:r>
          </w:p>
        </w:tc>
        <w:tc>
          <w:tcPr>
            <w:tcW w:w="850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152</w:t>
            </w:r>
          </w:p>
        </w:tc>
        <w:tc>
          <w:tcPr>
            <w:tcW w:w="993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  <w:b/>
                <w:bCs/>
              </w:rPr>
              <w:t>5667</w:t>
            </w:r>
          </w:p>
        </w:tc>
      </w:tr>
      <w:tr w:rsidR="00AF22E0" w:rsidRPr="00497BCD" w:rsidTr="00497BCD">
        <w:trPr>
          <w:cantSplit/>
        </w:trPr>
        <w:tc>
          <w:tcPr>
            <w:tcW w:w="69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6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Ручной ввод</w:t>
            </w:r>
          </w:p>
        </w:tc>
        <w:tc>
          <w:tcPr>
            <w:tcW w:w="67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247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142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2169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4524</w:t>
            </w:r>
          </w:p>
        </w:tc>
        <w:tc>
          <w:tcPr>
            <w:tcW w:w="850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191</w:t>
            </w:r>
          </w:p>
        </w:tc>
        <w:tc>
          <w:tcPr>
            <w:tcW w:w="993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70</w:t>
            </w:r>
          </w:p>
        </w:tc>
        <w:tc>
          <w:tcPr>
            <w:tcW w:w="846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  <w:b/>
                <w:bCs/>
              </w:rPr>
              <w:t>9503</w:t>
            </w:r>
          </w:p>
        </w:tc>
      </w:tr>
      <w:tr w:rsidR="00AF22E0" w:rsidRPr="00497BCD" w:rsidTr="00497BCD">
        <w:trPr>
          <w:cantSplit/>
        </w:trPr>
        <w:tc>
          <w:tcPr>
            <w:tcW w:w="2160" w:type="dxa"/>
            <w:gridSpan w:val="2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Всего</w:t>
            </w:r>
          </w:p>
        </w:tc>
        <w:tc>
          <w:tcPr>
            <w:tcW w:w="675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247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4468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32433</w:t>
            </w:r>
          </w:p>
        </w:tc>
        <w:tc>
          <w:tcPr>
            <w:tcW w:w="1134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2477</w:t>
            </w:r>
          </w:p>
        </w:tc>
        <w:tc>
          <w:tcPr>
            <w:tcW w:w="851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12557</w:t>
            </w:r>
          </w:p>
        </w:tc>
        <w:tc>
          <w:tcPr>
            <w:tcW w:w="992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29084</w:t>
            </w:r>
          </w:p>
        </w:tc>
        <w:tc>
          <w:tcPr>
            <w:tcW w:w="850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2654</w:t>
            </w:r>
          </w:p>
        </w:tc>
        <w:tc>
          <w:tcPr>
            <w:tcW w:w="993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</w:rPr>
            </w:pPr>
            <w:r w:rsidRPr="00497BCD">
              <w:rPr>
                <w:rFonts w:ascii="Times New Roman" w:hAnsi="Times New Roman"/>
              </w:rPr>
              <w:t>70</w:t>
            </w:r>
          </w:p>
        </w:tc>
        <w:tc>
          <w:tcPr>
            <w:tcW w:w="846" w:type="dxa"/>
          </w:tcPr>
          <w:p w:rsidR="00AF22E0" w:rsidRPr="00497BCD" w:rsidRDefault="00AF22E0" w:rsidP="005576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7BCD">
              <w:rPr>
                <w:rFonts w:ascii="Times New Roman" w:hAnsi="Times New Roman"/>
                <w:b/>
                <w:bCs/>
              </w:rPr>
              <w:t>83990</w:t>
            </w:r>
          </w:p>
        </w:tc>
      </w:tr>
    </w:tbl>
    <w:p w:rsidR="00223F73" w:rsidRDefault="00223F73" w:rsidP="00223F7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0CF5" w:rsidRDefault="001C0CF5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 w:val="2"/>
          <w:szCs w:val="2"/>
        </w:rPr>
      </w:pPr>
    </w:p>
    <w:p w:rsidR="001C0CF5" w:rsidRDefault="001C0CF5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 w:val="2"/>
          <w:szCs w:val="2"/>
        </w:rPr>
      </w:pPr>
    </w:p>
    <w:p w:rsidR="001C0CF5" w:rsidRDefault="001C0CF5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 w:val="2"/>
          <w:szCs w:val="2"/>
        </w:rPr>
      </w:pPr>
    </w:p>
    <w:p w:rsidR="001C0CF5" w:rsidRDefault="001C0CF5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 w:val="2"/>
          <w:szCs w:val="2"/>
        </w:rPr>
      </w:pPr>
    </w:p>
    <w:p w:rsidR="001C0CF5" w:rsidRDefault="001C0CF5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 w:val="2"/>
          <w:szCs w:val="2"/>
        </w:rPr>
      </w:pPr>
    </w:p>
    <w:p w:rsidR="0099172A" w:rsidRDefault="005D03B4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  <w:r>
        <w:rPr>
          <w:szCs w:val="24"/>
        </w:rPr>
        <w:t>В 2021</w:t>
      </w:r>
      <w:r w:rsidR="00223F73">
        <w:rPr>
          <w:szCs w:val="24"/>
        </w:rPr>
        <w:t xml:space="preserve"> г</w:t>
      </w:r>
      <w:r>
        <w:rPr>
          <w:szCs w:val="24"/>
        </w:rPr>
        <w:t>оду в единый день голосования 19</w:t>
      </w:r>
      <w:r w:rsidR="00223F73">
        <w:rPr>
          <w:szCs w:val="24"/>
        </w:rPr>
        <w:t xml:space="preserve"> сентября </w:t>
      </w:r>
      <w:r>
        <w:rPr>
          <w:szCs w:val="24"/>
        </w:rPr>
        <w:t xml:space="preserve">2021 </w:t>
      </w:r>
      <w:r w:rsidR="00223F73">
        <w:rPr>
          <w:szCs w:val="24"/>
        </w:rPr>
        <w:t>года на территории города Сургута были проведены четыре избиратель</w:t>
      </w:r>
      <w:r w:rsidR="00223F73">
        <w:rPr>
          <w:szCs w:val="24"/>
        </w:rPr>
        <w:lastRenderedPageBreak/>
        <w:t xml:space="preserve">ных </w:t>
      </w:r>
      <w:r w:rsidR="00CD6D8C">
        <w:rPr>
          <w:szCs w:val="24"/>
        </w:rPr>
        <w:t>кампании: выборы</w:t>
      </w:r>
      <w:r w:rsidR="00223F73">
        <w:rPr>
          <w:szCs w:val="24"/>
        </w:rPr>
        <w:t xml:space="preserve"> депутатов Государственной Думы Федерального Со</w:t>
      </w:r>
      <w:r>
        <w:rPr>
          <w:szCs w:val="24"/>
        </w:rPr>
        <w:t>брания Российской Федерации вось</w:t>
      </w:r>
      <w:r w:rsidR="00223F73">
        <w:rPr>
          <w:szCs w:val="24"/>
        </w:rPr>
        <w:t>мого созыва, Думы Ханты-Мансийского автономного округа-Югры, Тюменской областной</w:t>
      </w:r>
      <w:r>
        <w:rPr>
          <w:szCs w:val="24"/>
        </w:rPr>
        <w:t xml:space="preserve"> Думы и Думы города Сургута седьм</w:t>
      </w:r>
      <w:r w:rsidR="00223F73">
        <w:rPr>
          <w:szCs w:val="24"/>
        </w:rPr>
        <w:t xml:space="preserve">ого созыва. </w:t>
      </w:r>
    </w:p>
    <w:p w:rsidR="0099172A" w:rsidRDefault="00223F73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  <w:r>
        <w:rPr>
          <w:szCs w:val="24"/>
        </w:rPr>
        <w:t xml:space="preserve">К выборам </w:t>
      </w:r>
      <w:r w:rsidR="0099172A">
        <w:rPr>
          <w:szCs w:val="24"/>
        </w:rPr>
        <w:t xml:space="preserve">19 сентября 2021 года </w:t>
      </w:r>
      <w:r w:rsidR="005A60AA">
        <w:rPr>
          <w:szCs w:val="24"/>
        </w:rPr>
        <w:t>в городе</w:t>
      </w:r>
      <w:r w:rsidR="005D03B4">
        <w:rPr>
          <w:szCs w:val="24"/>
        </w:rPr>
        <w:t xml:space="preserve"> Сургуте было образовано </w:t>
      </w:r>
      <w:r w:rsidR="0099172A">
        <w:rPr>
          <w:szCs w:val="24"/>
        </w:rPr>
        <w:t xml:space="preserve">                 </w:t>
      </w:r>
      <w:r w:rsidR="005D03B4">
        <w:rPr>
          <w:szCs w:val="24"/>
        </w:rPr>
        <w:t>129</w:t>
      </w:r>
      <w:r>
        <w:rPr>
          <w:szCs w:val="24"/>
        </w:rPr>
        <w:t xml:space="preserve"> избирательных участков, произведена нарезка </w:t>
      </w:r>
      <w:r w:rsidR="00B83DF6">
        <w:rPr>
          <w:szCs w:val="24"/>
        </w:rPr>
        <w:t xml:space="preserve">избирательных </w:t>
      </w:r>
      <w:r>
        <w:rPr>
          <w:szCs w:val="24"/>
        </w:rPr>
        <w:t xml:space="preserve">округов по каждому виду выборов, а именно: по Думе ХМАО-Югры </w:t>
      </w:r>
      <w:r w:rsidR="00B83DF6">
        <w:rPr>
          <w:szCs w:val="24"/>
        </w:rPr>
        <w:t xml:space="preserve">- </w:t>
      </w:r>
      <w:r>
        <w:rPr>
          <w:szCs w:val="24"/>
        </w:rPr>
        <w:t>на четыре одномандатных избирательных округа</w:t>
      </w:r>
      <w:r w:rsidR="00B83DF6" w:rsidRPr="00B83DF6">
        <w:rPr>
          <w:szCs w:val="24"/>
        </w:rPr>
        <w:t xml:space="preserve"> </w:t>
      </w:r>
      <w:r w:rsidR="00B83DF6">
        <w:rPr>
          <w:szCs w:val="24"/>
        </w:rPr>
        <w:t>по городу Сургуту</w:t>
      </w:r>
      <w:r>
        <w:rPr>
          <w:szCs w:val="24"/>
        </w:rPr>
        <w:t xml:space="preserve">, по Тюменской областной </w:t>
      </w:r>
      <w:r w:rsidR="005A60AA">
        <w:rPr>
          <w:szCs w:val="24"/>
        </w:rPr>
        <w:t>Думе -</w:t>
      </w:r>
      <w:r>
        <w:rPr>
          <w:szCs w:val="24"/>
        </w:rPr>
        <w:t xml:space="preserve"> на два избирательных округа по городу Сургуту, и третий совместно с Сургутским районом и двадцать пять одномандатных избирательных округов по Думе города Сургута. </w:t>
      </w:r>
    </w:p>
    <w:p w:rsidR="0099172A" w:rsidRDefault="00223F73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  <w:r>
        <w:rPr>
          <w:szCs w:val="24"/>
        </w:rPr>
        <w:t>Совместно с МКУ «УИТЦ г.</w:t>
      </w:r>
      <w:r w:rsidR="00B018B1">
        <w:rPr>
          <w:szCs w:val="24"/>
        </w:rPr>
        <w:t xml:space="preserve"> </w:t>
      </w:r>
      <w:r>
        <w:rPr>
          <w:szCs w:val="24"/>
        </w:rPr>
        <w:t xml:space="preserve">Сургута» были подготовлены карты с границами избирательных участков и избирательных округов. </w:t>
      </w:r>
    </w:p>
    <w:p w:rsidR="0099172A" w:rsidRDefault="00223F73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  <w:r>
        <w:rPr>
          <w:szCs w:val="24"/>
        </w:rPr>
        <w:t>При подготовке к выборам системные администраторы приняли участие в пяти общероссийских тренировках</w:t>
      </w:r>
      <w:r w:rsidR="0099172A">
        <w:rPr>
          <w:szCs w:val="24"/>
        </w:rPr>
        <w:t xml:space="preserve"> по проведению </w:t>
      </w:r>
      <w:r>
        <w:rPr>
          <w:szCs w:val="24"/>
        </w:rPr>
        <w:t xml:space="preserve">выборов, проводимых ФЦИ при ЦИК России. </w:t>
      </w:r>
    </w:p>
    <w:p w:rsidR="0099172A" w:rsidRDefault="0099172A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  <w:r>
        <w:rPr>
          <w:szCs w:val="24"/>
        </w:rPr>
        <w:t xml:space="preserve">Для проведения многоуровневых </w:t>
      </w:r>
      <w:r w:rsidR="00223F73">
        <w:rPr>
          <w:szCs w:val="24"/>
        </w:rPr>
        <w:t>выбор</w:t>
      </w:r>
      <w:r>
        <w:rPr>
          <w:szCs w:val="24"/>
        </w:rPr>
        <w:t xml:space="preserve">ов </w:t>
      </w:r>
      <w:r w:rsidR="00223F73">
        <w:rPr>
          <w:szCs w:val="24"/>
        </w:rPr>
        <w:t xml:space="preserve">были установлены дополнительно 2 АРМа, системными администраторами были обучены два оператора для работы </w:t>
      </w:r>
      <w:r>
        <w:rPr>
          <w:szCs w:val="24"/>
        </w:rPr>
        <w:t xml:space="preserve">по вводу протоколов </w:t>
      </w:r>
      <w:proofErr w:type="gramStart"/>
      <w:r w:rsidR="00223F73">
        <w:rPr>
          <w:szCs w:val="24"/>
        </w:rPr>
        <w:t>в ГАС</w:t>
      </w:r>
      <w:proofErr w:type="gramEnd"/>
      <w:r w:rsidR="00223F73">
        <w:rPr>
          <w:szCs w:val="24"/>
        </w:rPr>
        <w:t xml:space="preserve"> «Выборы». </w:t>
      </w:r>
    </w:p>
    <w:p w:rsidR="001C0CF5" w:rsidRDefault="00223F73" w:rsidP="00C25CBD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  <w:r>
        <w:rPr>
          <w:szCs w:val="24"/>
        </w:rPr>
        <w:t xml:space="preserve">Системными администраторами ГАС «Выборы» также </w:t>
      </w:r>
      <w:r w:rsidR="0099172A">
        <w:rPr>
          <w:szCs w:val="24"/>
        </w:rPr>
        <w:t xml:space="preserve">были </w:t>
      </w:r>
      <w:r>
        <w:rPr>
          <w:szCs w:val="24"/>
        </w:rPr>
        <w:t xml:space="preserve">подготовлены исходные данные для УИК, на которых проводилось голосование с </w:t>
      </w:r>
      <w:r w:rsidR="0099172A">
        <w:rPr>
          <w:szCs w:val="24"/>
        </w:rPr>
        <w:t>использованием</w:t>
      </w:r>
      <w:r>
        <w:rPr>
          <w:szCs w:val="24"/>
        </w:rPr>
        <w:t xml:space="preserve"> К</w:t>
      </w:r>
      <w:r w:rsidR="00CF3E80">
        <w:rPr>
          <w:szCs w:val="24"/>
        </w:rPr>
        <w:t>ОИБ</w:t>
      </w:r>
      <w:r w:rsidR="001C0CF5">
        <w:rPr>
          <w:szCs w:val="24"/>
        </w:rPr>
        <w:t xml:space="preserve">, </w:t>
      </w:r>
      <w:r w:rsidR="0099172A">
        <w:rPr>
          <w:szCs w:val="24"/>
        </w:rPr>
        <w:t>которые б</w:t>
      </w:r>
      <w:r w:rsidR="001C0CF5">
        <w:rPr>
          <w:szCs w:val="24"/>
        </w:rPr>
        <w:t xml:space="preserve">ыли </w:t>
      </w:r>
      <w:r w:rsidR="00CF3E80">
        <w:rPr>
          <w:szCs w:val="24"/>
        </w:rPr>
        <w:t xml:space="preserve">задействованы </w:t>
      </w:r>
      <w:r w:rsidR="001C0CF5">
        <w:rPr>
          <w:szCs w:val="24"/>
        </w:rPr>
        <w:t xml:space="preserve">на </w:t>
      </w:r>
      <w:r w:rsidR="00CF3E80">
        <w:rPr>
          <w:szCs w:val="24"/>
        </w:rPr>
        <w:t>38</w:t>
      </w:r>
      <w:r>
        <w:rPr>
          <w:szCs w:val="24"/>
        </w:rPr>
        <w:t xml:space="preserve"> УИК. </w:t>
      </w:r>
      <w:r w:rsidR="001C0CF5">
        <w:rPr>
          <w:szCs w:val="24"/>
        </w:rPr>
        <w:t>К</w:t>
      </w:r>
      <w:r w:rsidR="00B83DF6">
        <w:rPr>
          <w:szCs w:val="24"/>
        </w:rPr>
        <w:t>р</w:t>
      </w:r>
      <w:r w:rsidR="001C0CF5">
        <w:rPr>
          <w:szCs w:val="24"/>
        </w:rPr>
        <w:t>оме того, п</w:t>
      </w:r>
      <w:r>
        <w:rPr>
          <w:szCs w:val="24"/>
        </w:rPr>
        <w:t xml:space="preserve">ри подготовке к </w:t>
      </w:r>
      <w:r w:rsidR="001C0CF5">
        <w:rPr>
          <w:szCs w:val="24"/>
        </w:rPr>
        <w:t xml:space="preserve">предстоящим </w:t>
      </w:r>
      <w:r>
        <w:rPr>
          <w:szCs w:val="24"/>
        </w:rPr>
        <w:t xml:space="preserve">выборам системные администраторы приняли участие в обучении членов участковых избирательных комиссий по работе со списками избирателей. </w:t>
      </w:r>
    </w:p>
    <w:p w:rsidR="00223F73" w:rsidRDefault="00223F73" w:rsidP="00BD6A31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  <w:r>
        <w:rPr>
          <w:szCs w:val="24"/>
        </w:rPr>
        <w:t xml:space="preserve">При проведении выборов системными администраторами было внесено </w:t>
      </w:r>
      <w:r w:rsidR="00497BCD">
        <w:rPr>
          <w:szCs w:val="24"/>
        </w:rPr>
        <w:br/>
      </w:r>
      <w:r>
        <w:rPr>
          <w:szCs w:val="24"/>
        </w:rPr>
        <w:t>в ГАС «Выборы»</w:t>
      </w:r>
      <w:r w:rsidR="005D03B4">
        <w:rPr>
          <w:szCs w:val="24"/>
        </w:rPr>
        <w:t xml:space="preserve"> </w:t>
      </w:r>
      <w:r w:rsidR="00497BCD">
        <w:rPr>
          <w:szCs w:val="24"/>
        </w:rPr>
        <w:t>903</w:t>
      </w:r>
      <w:r>
        <w:rPr>
          <w:szCs w:val="24"/>
        </w:rPr>
        <w:t xml:space="preserve"> протокол</w:t>
      </w:r>
      <w:r w:rsidR="00497BCD">
        <w:rPr>
          <w:szCs w:val="24"/>
        </w:rPr>
        <w:t xml:space="preserve">а. </w:t>
      </w:r>
      <w:r>
        <w:rPr>
          <w:szCs w:val="24"/>
        </w:rPr>
        <w:t>Протоколы были введены и переданы в вышестоящие избирательные комиссии одними из первых, без ошибок и повторных вводов.</w:t>
      </w:r>
    </w:p>
    <w:p w:rsidR="002D34E5" w:rsidRDefault="002D34E5" w:rsidP="00BD6A31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</w:p>
    <w:p w:rsidR="002D34E5" w:rsidRDefault="002D34E5" w:rsidP="00BD6A31">
      <w:pPr>
        <w:pStyle w:val="21"/>
        <w:tabs>
          <w:tab w:val="left" w:pos="851"/>
        </w:tabs>
        <w:overflowPunct/>
        <w:autoSpaceDE/>
        <w:adjustRightInd/>
        <w:ind w:firstLine="567"/>
        <w:rPr>
          <w:szCs w:val="24"/>
        </w:rPr>
      </w:pPr>
    </w:p>
    <w:sectPr w:rsidR="002D34E5" w:rsidSect="009B7A0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F20"/>
    <w:multiLevelType w:val="hybridMultilevel"/>
    <w:tmpl w:val="B9A68C2C"/>
    <w:lvl w:ilvl="0" w:tplc="2CD67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6324"/>
    <w:multiLevelType w:val="hybridMultilevel"/>
    <w:tmpl w:val="471C878C"/>
    <w:lvl w:ilvl="0" w:tplc="57E427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E771F9"/>
    <w:multiLevelType w:val="hybridMultilevel"/>
    <w:tmpl w:val="3656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4073"/>
    <w:multiLevelType w:val="hybridMultilevel"/>
    <w:tmpl w:val="4102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0CB7"/>
    <w:multiLevelType w:val="hybridMultilevel"/>
    <w:tmpl w:val="5FD8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F7DB0"/>
    <w:multiLevelType w:val="hybridMultilevel"/>
    <w:tmpl w:val="EA426C4E"/>
    <w:lvl w:ilvl="0" w:tplc="647E8B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6"/>
    <w:rsid w:val="00002F56"/>
    <w:rsid w:val="00015C50"/>
    <w:rsid w:val="000163B3"/>
    <w:rsid w:val="000173E6"/>
    <w:rsid w:val="00021396"/>
    <w:rsid w:val="00022969"/>
    <w:rsid w:val="00030E6E"/>
    <w:rsid w:val="000318AF"/>
    <w:rsid w:val="00032F6E"/>
    <w:rsid w:val="00035FDD"/>
    <w:rsid w:val="00037C74"/>
    <w:rsid w:val="000412C6"/>
    <w:rsid w:val="000413DE"/>
    <w:rsid w:val="00041810"/>
    <w:rsid w:val="000534F2"/>
    <w:rsid w:val="00064662"/>
    <w:rsid w:val="00064669"/>
    <w:rsid w:val="00064D02"/>
    <w:rsid w:val="00066DDD"/>
    <w:rsid w:val="00067A39"/>
    <w:rsid w:val="00070D56"/>
    <w:rsid w:val="00077337"/>
    <w:rsid w:val="000803E5"/>
    <w:rsid w:val="0008463B"/>
    <w:rsid w:val="000921D7"/>
    <w:rsid w:val="000A1F47"/>
    <w:rsid w:val="000A3FF3"/>
    <w:rsid w:val="000B07BE"/>
    <w:rsid w:val="000C32A3"/>
    <w:rsid w:val="000C68DB"/>
    <w:rsid w:val="000D30B1"/>
    <w:rsid w:val="000E1E3B"/>
    <w:rsid w:val="000E4616"/>
    <w:rsid w:val="000E4886"/>
    <w:rsid w:val="000F2B91"/>
    <w:rsid w:val="000F63F0"/>
    <w:rsid w:val="00100405"/>
    <w:rsid w:val="0010169B"/>
    <w:rsid w:val="00105266"/>
    <w:rsid w:val="00114922"/>
    <w:rsid w:val="00115418"/>
    <w:rsid w:val="0012028B"/>
    <w:rsid w:val="00131287"/>
    <w:rsid w:val="00134BF9"/>
    <w:rsid w:val="00135CCF"/>
    <w:rsid w:val="001445B0"/>
    <w:rsid w:val="00145A7D"/>
    <w:rsid w:val="00146892"/>
    <w:rsid w:val="0015050C"/>
    <w:rsid w:val="0015057E"/>
    <w:rsid w:val="00150B45"/>
    <w:rsid w:val="00151141"/>
    <w:rsid w:val="00154A4A"/>
    <w:rsid w:val="00163133"/>
    <w:rsid w:val="00172957"/>
    <w:rsid w:val="001774A0"/>
    <w:rsid w:val="00181960"/>
    <w:rsid w:val="00182C56"/>
    <w:rsid w:val="0019419E"/>
    <w:rsid w:val="001A6BA5"/>
    <w:rsid w:val="001B5C75"/>
    <w:rsid w:val="001C0CF5"/>
    <w:rsid w:val="001C1BA8"/>
    <w:rsid w:val="001D049D"/>
    <w:rsid w:val="001E6ADE"/>
    <w:rsid w:val="001F364B"/>
    <w:rsid w:val="001F6989"/>
    <w:rsid w:val="00200FEB"/>
    <w:rsid w:val="0020131F"/>
    <w:rsid w:val="00203AD3"/>
    <w:rsid w:val="00207070"/>
    <w:rsid w:val="00210131"/>
    <w:rsid w:val="002213F7"/>
    <w:rsid w:val="00223F73"/>
    <w:rsid w:val="0023027A"/>
    <w:rsid w:val="002302B6"/>
    <w:rsid w:val="00231616"/>
    <w:rsid w:val="00235262"/>
    <w:rsid w:val="00247170"/>
    <w:rsid w:val="00257854"/>
    <w:rsid w:val="002601B0"/>
    <w:rsid w:val="00263408"/>
    <w:rsid w:val="00264C54"/>
    <w:rsid w:val="002675C8"/>
    <w:rsid w:val="00267886"/>
    <w:rsid w:val="00282033"/>
    <w:rsid w:val="00285604"/>
    <w:rsid w:val="00286D62"/>
    <w:rsid w:val="002904C1"/>
    <w:rsid w:val="00290E7E"/>
    <w:rsid w:val="002A4530"/>
    <w:rsid w:val="002C1544"/>
    <w:rsid w:val="002C7F05"/>
    <w:rsid w:val="002D34E5"/>
    <w:rsid w:val="002D3796"/>
    <w:rsid w:val="002F4588"/>
    <w:rsid w:val="00304FBB"/>
    <w:rsid w:val="00306433"/>
    <w:rsid w:val="00311670"/>
    <w:rsid w:val="003133D3"/>
    <w:rsid w:val="00313D0A"/>
    <w:rsid w:val="003247B8"/>
    <w:rsid w:val="00337453"/>
    <w:rsid w:val="00337BA1"/>
    <w:rsid w:val="00354229"/>
    <w:rsid w:val="00362F9E"/>
    <w:rsid w:val="00363F16"/>
    <w:rsid w:val="003738B1"/>
    <w:rsid w:val="003751C6"/>
    <w:rsid w:val="003826F1"/>
    <w:rsid w:val="003843C6"/>
    <w:rsid w:val="00385EF8"/>
    <w:rsid w:val="003941AB"/>
    <w:rsid w:val="0039516C"/>
    <w:rsid w:val="00397EFA"/>
    <w:rsid w:val="003B3038"/>
    <w:rsid w:val="003B3DFF"/>
    <w:rsid w:val="003C4899"/>
    <w:rsid w:val="003D072A"/>
    <w:rsid w:val="003D5DA0"/>
    <w:rsid w:val="003E1DC9"/>
    <w:rsid w:val="003F4865"/>
    <w:rsid w:val="003F704C"/>
    <w:rsid w:val="00407B56"/>
    <w:rsid w:val="00414732"/>
    <w:rsid w:val="00430F11"/>
    <w:rsid w:val="00431C0E"/>
    <w:rsid w:val="00454815"/>
    <w:rsid w:val="00455661"/>
    <w:rsid w:val="00455A43"/>
    <w:rsid w:val="00460554"/>
    <w:rsid w:val="004606DD"/>
    <w:rsid w:val="00461B3E"/>
    <w:rsid w:val="00464BE4"/>
    <w:rsid w:val="004664B1"/>
    <w:rsid w:val="00481E90"/>
    <w:rsid w:val="00485D11"/>
    <w:rsid w:val="004957F1"/>
    <w:rsid w:val="0049767D"/>
    <w:rsid w:val="00497BCD"/>
    <w:rsid w:val="004A5B3D"/>
    <w:rsid w:val="004B73BA"/>
    <w:rsid w:val="004C17B1"/>
    <w:rsid w:val="004C26D6"/>
    <w:rsid w:val="004C307F"/>
    <w:rsid w:val="004C569D"/>
    <w:rsid w:val="004C618F"/>
    <w:rsid w:val="004D1E3C"/>
    <w:rsid w:val="004D29F1"/>
    <w:rsid w:val="004D3865"/>
    <w:rsid w:val="004D68EA"/>
    <w:rsid w:val="004E3B05"/>
    <w:rsid w:val="004F0BE0"/>
    <w:rsid w:val="004F1136"/>
    <w:rsid w:val="004F1E71"/>
    <w:rsid w:val="0050362E"/>
    <w:rsid w:val="0051064F"/>
    <w:rsid w:val="00511A0F"/>
    <w:rsid w:val="00511CEA"/>
    <w:rsid w:val="005120FB"/>
    <w:rsid w:val="00516091"/>
    <w:rsid w:val="00533335"/>
    <w:rsid w:val="00540407"/>
    <w:rsid w:val="00551164"/>
    <w:rsid w:val="005536EB"/>
    <w:rsid w:val="005553AF"/>
    <w:rsid w:val="00562A6A"/>
    <w:rsid w:val="00563604"/>
    <w:rsid w:val="00567F0A"/>
    <w:rsid w:val="005739BC"/>
    <w:rsid w:val="0058373B"/>
    <w:rsid w:val="00586DA6"/>
    <w:rsid w:val="005906DB"/>
    <w:rsid w:val="00590C8C"/>
    <w:rsid w:val="005A60AA"/>
    <w:rsid w:val="005A7360"/>
    <w:rsid w:val="005B057A"/>
    <w:rsid w:val="005B4785"/>
    <w:rsid w:val="005C2D9C"/>
    <w:rsid w:val="005C37B4"/>
    <w:rsid w:val="005C7C76"/>
    <w:rsid w:val="005D03B4"/>
    <w:rsid w:val="005D3722"/>
    <w:rsid w:val="005D3F03"/>
    <w:rsid w:val="005F5561"/>
    <w:rsid w:val="006022E5"/>
    <w:rsid w:val="006126BA"/>
    <w:rsid w:val="00622B7A"/>
    <w:rsid w:val="00622EE5"/>
    <w:rsid w:val="00623D56"/>
    <w:rsid w:val="00626E02"/>
    <w:rsid w:val="00637F8F"/>
    <w:rsid w:val="006428C0"/>
    <w:rsid w:val="00643EDF"/>
    <w:rsid w:val="00664F8C"/>
    <w:rsid w:val="006731EF"/>
    <w:rsid w:val="00690CBD"/>
    <w:rsid w:val="006944E8"/>
    <w:rsid w:val="00694A78"/>
    <w:rsid w:val="006A1508"/>
    <w:rsid w:val="006A2E86"/>
    <w:rsid w:val="006A6527"/>
    <w:rsid w:val="006C139E"/>
    <w:rsid w:val="006C39BB"/>
    <w:rsid w:val="006C54E7"/>
    <w:rsid w:val="006D003A"/>
    <w:rsid w:val="006D73FF"/>
    <w:rsid w:val="006E3BA8"/>
    <w:rsid w:val="006E550E"/>
    <w:rsid w:val="006E5A63"/>
    <w:rsid w:val="006F601C"/>
    <w:rsid w:val="00707164"/>
    <w:rsid w:val="0071014F"/>
    <w:rsid w:val="00712658"/>
    <w:rsid w:val="0071430A"/>
    <w:rsid w:val="00714327"/>
    <w:rsid w:val="00715E9C"/>
    <w:rsid w:val="0071771B"/>
    <w:rsid w:val="00717796"/>
    <w:rsid w:val="0072005E"/>
    <w:rsid w:val="00721C55"/>
    <w:rsid w:val="00722DDE"/>
    <w:rsid w:val="00731FD5"/>
    <w:rsid w:val="00732262"/>
    <w:rsid w:val="0074057E"/>
    <w:rsid w:val="00744C4A"/>
    <w:rsid w:val="0075523F"/>
    <w:rsid w:val="00757B47"/>
    <w:rsid w:val="007764E9"/>
    <w:rsid w:val="00780E46"/>
    <w:rsid w:val="007847F1"/>
    <w:rsid w:val="007847F4"/>
    <w:rsid w:val="00793C1B"/>
    <w:rsid w:val="007A1536"/>
    <w:rsid w:val="007D1770"/>
    <w:rsid w:val="007D7CBF"/>
    <w:rsid w:val="007E40F8"/>
    <w:rsid w:val="007F7BD0"/>
    <w:rsid w:val="00805563"/>
    <w:rsid w:val="00810385"/>
    <w:rsid w:val="00815931"/>
    <w:rsid w:val="0083342D"/>
    <w:rsid w:val="00834ACA"/>
    <w:rsid w:val="00842616"/>
    <w:rsid w:val="00843387"/>
    <w:rsid w:val="00847A40"/>
    <w:rsid w:val="00850D96"/>
    <w:rsid w:val="00851DCF"/>
    <w:rsid w:val="008526D7"/>
    <w:rsid w:val="00854D5B"/>
    <w:rsid w:val="0085785C"/>
    <w:rsid w:val="008621BB"/>
    <w:rsid w:val="008635D3"/>
    <w:rsid w:val="008644E0"/>
    <w:rsid w:val="00886FA9"/>
    <w:rsid w:val="008901A8"/>
    <w:rsid w:val="00890345"/>
    <w:rsid w:val="00890504"/>
    <w:rsid w:val="0089142F"/>
    <w:rsid w:val="008A1571"/>
    <w:rsid w:val="008B51C4"/>
    <w:rsid w:val="008B7436"/>
    <w:rsid w:val="008C7D2F"/>
    <w:rsid w:val="008C7E2E"/>
    <w:rsid w:val="008C7E3A"/>
    <w:rsid w:val="008C7F2F"/>
    <w:rsid w:val="008D57BD"/>
    <w:rsid w:val="008D77FE"/>
    <w:rsid w:val="008E626B"/>
    <w:rsid w:val="00903AB3"/>
    <w:rsid w:val="00907DB1"/>
    <w:rsid w:val="00910606"/>
    <w:rsid w:val="009224F8"/>
    <w:rsid w:val="00922995"/>
    <w:rsid w:val="00930122"/>
    <w:rsid w:val="0093098B"/>
    <w:rsid w:val="0094151A"/>
    <w:rsid w:val="00945C3F"/>
    <w:rsid w:val="00951287"/>
    <w:rsid w:val="0096711D"/>
    <w:rsid w:val="00971AF9"/>
    <w:rsid w:val="00975A85"/>
    <w:rsid w:val="009764F7"/>
    <w:rsid w:val="00976627"/>
    <w:rsid w:val="0099172A"/>
    <w:rsid w:val="00996F4A"/>
    <w:rsid w:val="009A6716"/>
    <w:rsid w:val="009A7BD7"/>
    <w:rsid w:val="009B1137"/>
    <w:rsid w:val="009B7A07"/>
    <w:rsid w:val="009C0719"/>
    <w:rsid w:val="009C2976"/>
    <w:rsid w:val="009C4BBA"/>
    <w:rsid w:val="009C545D"/>
    <w:rsid w:val="009D116F"/>
    <w:rsid w:val="009D3C6F"/>
    <w:rsid w:val="009D4A54"/>
    <w:rsid w:val="009E1088"/>
    <w:rsid w:val="009E63AC"/>
    <w:rsid w:val="009E66A1"/>
    <w:rsid w:val="009F5A49"/>
    <w:rsid w:val="00A01682"/>
    <w:rsid w:val="00A12F22"/>
    <w:rsid w:val="00A1441D"/>
    <w:rsid w:val="00A17CAA"/>
    <w:rsid w:val="00A233A4"/>
    <w:rsid w:val="00A31CCC"/>
    <w:rsid w:val="00A32804"/>
    <w:rsid w:val="00A37E71"/>
    <w:rsid w:val="00A42CEA"/>
    <w:rsid w:val="00A4781D"/>
    <w:rsid w:val="00A51FDE"/>
    <w:rsid w:val="00A539AE"/>
    <w:rsid w:val="00A5662C"/>
    <w:rsid w:val="00A60927"/>
    <w:rsid w:val="00A62088"/>
    <w:rsid w:val="00A62F77"/>
    <w:rsid w:val="00A7282C"/>
    <w:rsid w:val="00A74A4A"/>
    <w:rsid w:val="00A7745B"/>
    <w:rsid w:val="00A80407"/>
    <w:rsid w:val="00A82A4C"/>
    <w:rsid w:val="00A8665C"/>
    <w:rsid w:val="00A90752"/>
    <w:rsid w:val="00AA1833"/>
    <w:rsid w:val="00AA4750"/>
    <w:rsid w:val="00AB0776"/>
    <w:rsid w:val="00AB2D81"/>
    <w:rsid w:val="00AB396C"/>
    <w:rsid w:val="00AB63C5"/>
    <w:rsid w:val="00AB6CDB"/>
    <w:rsid w:val="00AC0AD9"/>
    <w:rsid w:val="00AC1111"/>
    <w:rsid w:val="00AC2C68"/>
    <w:rsid w:val="00AC36C2"/>
    <w:rsid w:val="00AD05E0"/>
    <w:rsid w:val="00AD2CD8"/>
    <w:rsid w:val="00AD3364"/>
    <w:rsid w:val="00AD53BE"/>
    <w:rsid w:val="00AD7B7C"/>
    <w:rsid w:val="00AE0C6F"/>
    <w:rsid w:val="00AE166C"/>
    <w:rsid w:val="00AE7835"/>
    <w:rsid w:val="00AE7D2E"/>
    <w:rsid w:val="00AF22E0"/>
    <w:rsid w:val="00AF706F"/>
    <w:rsid w:val="00B018B1"/>
    <w:rsid w:val="00B1316A"/>
    <w:rsid w:val="00B13C77"/>
    <w:rsid w:val="00B25469"/>
    <w:rsid w:val="00B26AE7"/>
    <w:rsid w:val="00B2727B"/>
    <w:rsid w:val="00B2784A"/>
    <w:rsid w:val="00B40D88"/>
    <w:rsid w:val="00B41198"/>
    <w:rsid w:val="00B627E5"/>
    <w:rsid w:val="00B65A41"/>
    <w:rsid w:val="00B73E8A"/>
    <w:rsid w:val="00B83DF6"/>
    <w:rsid w:val="00BC1C4C"/>
    <w:rsid w:val="00BC34DD"/>
    <w:rsid w:val="00BC3EA7"/>
    <w:rsid w:val="00BC7A98"/>
    <w:rsid w:val="00BD6A31"/>
    <w:rsid w:val="00BE0B5D"/>
    <w:rsid w:val="00BE18F5"/>
    <w:rsid w:val="00BE4361"/>
    <w:rsid w:val="00BF38B4"/>
    <w:rsid w:val="00BF599A"/>
    <w:rsid w:val="00C210DD"/>
    <w:rsid w:val="00C22B5B"/>
    <w:rsid w:val="00C25CBD"/>
    <w:rsid w:val="00C300CB"/>
    <w:rsid w:val="00C3263B"/>
    <w:rsid w:val="00C32774"/>
    <w:rsid w:val="00C32E47"/>
    <w:rsid w:val="00C37AEE"/>
    <w:rsid w:val="00C41310"/>
    <w:rsid w:val="00C446DE"/>
    <w:rsid w:val="00C5607B"/>
    <w:rsid w:val="00C62EB9"/>
    <w:rsid w:val="00C67B17"/>
    <w:rsid w:val="00C730BA"/>
    <w:rsid w:val="00C741A7"/>
    <w:rsid w:val="00C74506"/>
    <w:rsid w:val="00C753EC"/>
    <w:rsid w:val="00C92CB8"/>
    <w:rsid w:val="00C93C1C"/>
    <w:rsid w:val="00CA1AD3"/>
    <w:rsid w:val="00CA5E83"/>
    <w:rsid w:val="00CA7CB1"/>
    <w:rsid w:val="00CB2341"/>
    <w:rsid w:val="00CB248A"/>
    <w:rsid w:val="00CB5BAC"/>
    <w:rsid w:val="00CC08D9"/>
    <w:rsid w:val="00CC4F34"/>
    <w:rsid w:val="00CD16BB"/>
    <w:rsid w:val="00CD6D8C"/>
    <w:rsid w:val="00CF1C4E"/>
    <w:rsid w:val="00CF3B8D"/>
    <w:rsid w:val="00CF3E80"/>
    <w:rsid w:val="00D00100"/>
    <w:rsid w:val="00D07377"/>
    <w:rsid w:val="00D1193B"/>
    <w:rsid w:val="00D11CE4"/>
    <w:rsid w:val="00D2225B"/>
    <w:rsid w:val="00D27F44"/>
    <w:rsid w:val="00D37039"/>
    <w:rsid w:val="00D41FB2"/>
    <w:rsid w:val="00D513BA"/>
    <w:rsid w:val="00D52969"/>
    <w:rsid w:val="00D55411"/>
    <w:rsid w:val="00D5757B"/>
    <w:rsid w:val="00D61FDE"/>
    <w:rsid w:val="00D64F7A"/>
    <w:rsid w:val="00D755CE"/>
    <w:rsid w:val="00D75A8C"/>
    <w:rsid w:val="00D77D84"/>
    <w:rsid w:val="00D83C15"/>
    <w:rsid w:val="00DB09A7"/>
    <w:rsid w:val="00DC0C0D"/>
    <w:rsid w:val="00DC7240"/>
    <w:rsid w:val="00DD223B"/>
    <w:rsid w:val="00DE0789"/>
    <w:rsid w:val="00DE1CC6"/>
    <w:rsid w:val="00DE2528"/>
    <w:rsid w:val="00DE5EAB"/>
    <w:rsid w:val="00DE6632"/>
    <w:rsid w:val="00DE75B6"/>
    <w:rsid w:val="00DF0350"/>
    <w:rsid w:val="00DF5F61"/>
    <w:rsid w:val="00DF6001"/>
    <w:rsid w:val="00E0032C"/>
    <w:rsid w:val="00E02E88"/>
    <w:rsid w:val="00E037C8"/>
    <w:rsid w:val="00E06E10"/>
    <w:rsid w:val="00E1269A"/>
    <w:rsid w:val="00E17E26"/>
    <w:rsid w:val="00E23FB6"/>
    <w:rsid w:val="00E26D1A"/>
    <w:rsid w:val="00E31734"/>
    <w:rsid w:val="00E32B8A"/>
    <w:rsid w:val="00E35BF2"/>
    <w:rsid w:val="00E36399"/>
    <w:rsid w:val="00E3649F"/>
    <w:rsid w:val="00E36C4E"/>
    <w:rsid w:val="00E41914"/>
    <w:rsid w:val="00E7007D"/>
    <w:rsid w:val="00E73BD4"/>
    <w:rsid w:val="00E7598B"/>
    <w:rsid w:val="00E76092"/>
    <w:rsid w:val="00E77F2B"/>
    <w:rsid w:val="00E85879"/>
    <w:rsid w:val="00E91A7D"/>
    <w:rsid w:val="00E923BD"/>
    <w:rsid w:val="00E97426"/>
    <w:rsid w:val="00EA6A38"/>
    <w:rsid w:val="00EA74EF"/>
    <w:rsid w:val="00EB0E78"/>
    <w:rsid w:val="00EB1DCF"/>
    <w:rsid w:val="00EB3FC9"/>
    <w:rsid w:val="00EC4BEF"/>
    <w:rsid w:val="00ED4976"/>
    <w:rsid w:val="00ED7684"/>
    <w:rsid w:val="00EE0722"/>
    <w:rsid w:val="00EF76F5"/>
    <w:rsid w:val="00F1673C"/>
    <w:rsid w:val="00F172AA"/>
    <w:rsid w:val="00F2172C"/>
    <w:rsid w:val="00F22E56"/>
    <w:rsid w:val="00F25EC1"/>
    <w:rsid w:val="00F405A6"/>
    <w:rsid w:val="00F422E6"/>
    <w:rsid w:val="00F45CD0"/>
    <w:rsid w:val="00F47D94"/>
    <w:rsid w:val="00F54728"/>
    <w:rsid w:val="00F549A3"/>
    <w:rsid w:val="00F55324"/>
    <w:rsid w:val="00F57959"/>
    <w:rsid w:val="00F65D4E"/>
    <w:rsid w:val="00F72DD0"/>
    <w:rsid w:val="00F73048"/>
    <w:rsid w:val="00F75050"/>
    <w:rsid w:val="00F75B03"/>
    <w:rsid w:val="00F77CF5"/>
    <w:rsid w:val="00F853E9"/>
    <w:rsid w:val="00F95A62"/>
    <w:rsid w:val="00FA17E8"/>
    <w:rsid w:val="00FA7FA7"/>
    <w:rsid w:val="00FB0AEF"/>
    <w:rsid w:val="00FC0F43"/>
    <w:rsid w:val="00FD0D03"/>
    <w:rsid w:val="00FD37F9"/>
    <w:rsid w:val="00FD5219"/>
    <w:rsid w:val="00FE0203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CFDA"/>
  <w15:chartTrackingRefBased/>
  <w15:docId w15:val="{5CEC0C27-BC2F-48E8-AC32-DE68703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36E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43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43C6"/>
    <w:rPr>
      <w:rFonts w:ascii="Calibri" w:eastAsia="Calibri" w:hAnsi="Calibri" w:cs="Times New Roman"/>
    </w:rPr>
  </w:style>
  <w:style w:type="character" w:customStyle="1" w:styleId="FontStyle17">
    <w:name w:val="Font Style17"/>
    <w:rsid w:val="003843C6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0C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C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0C68DB"/>
    <w:rPr>
      <w:color w:val="0000FF"/>
      <w:u w:val="single"/>
    </w:rPr>
  </w:style>
  <w:style w:type="paragraph" w:styleId="a7">
    <w:name w:val="List Paragraph"/>
    <w:basedOn w:val="a"/>
    <w:qFormat/>
    <w:rsid w:val="00D222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22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36EB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customStyle="1" w:styleId="21">
    <w:name w:val="Основной текст 21"/>
    <w:basedOn w:val="a"/>
    <w:rsid w:val="005536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0">
    <w:name w:val="c0"/>
    <w:rsid w:val="00890504"/>
  </w:style>
  <w:style w:type="paragraph" w:customStyle="1" w:styleId="11">
    <w:name w:val="1"/>
    <w:aliases w:val="5-14"/>
    <w:basedOn w:val="a"/>
    <w:rsid w:val="0089050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B23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CB234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95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№2"/>
    <w:basedOn w:val="a"/>
    <w:rsid w:val="00247170"/>
    <w:pPr>
      <w:shd w:val="clear" w:color="auto" w:fill="FFFFFF"/>
      <w:spacing w:before="900" w:after="0" w:line="324" w:lineRule="exact"/>
      <w:jc w:val="center"/>
      <w:outlineLvl w:val="1"/>
    </w:pPr>
    <w:rPr>
      <w:rFonts w:ascii="Times New Roman" w:eastAsia="Arial Unicode MS" w:hAnsi="Times New Roman"/>
      <w:b/>
      <w:bCs/>
      <w:color w:val="000000"/>
      <w:sz w:val="28"/>
      <w:szCs w:val="28"/>
      <w:lang w:eastAsia="ru-RU"/>
    </w:rPr>
  </w:style>
  <w:style w:type="character" w:customStyle="1" w:styleId="apple-style-span">
    <w:name w:val="apple-style-span"/>
    <w:rsid w:val="00247170"/>
  </w:style>
  <w:style w:type="character" w:customStyle="1" w:styleId="ac">
    <w:name w:val="Гипертекстовая ссылка"/>
    <w:basedOn w:val="a0"/>
    <w:uiPriority w:val="99"/>
    <w:rsid w:val="004957F1"/>
    <w:rPr>
      <w:color w:val="106BBE"/>
    </w:rPr>
  </w:style>
  <w:style w:type="character" w:customStyle="1" w:styleId="apple-converted-space">
    <w:name w:val="apple-converted-space"/>
    <w:basedOn w:val="a0"/>
    <w:rsid w:val="000B07BE"/>
  </w:style>
  <w:style w:type="character" w:styleId="ad">
    <w:name w:val="Emphasis"/>
    <w:basedOn w:val="a0"/>
    <w:uiPriority w:val="20"/>
    <w:qFormat/>
    <w:rsid w:val="002A4530"/>
    <w:rPr>
      <w:i/>
      <w:iCs/>
    </w:rPr>
  </w:style>
  <w:style w:type="character" w:styleId="ae">
    <w:name w:val="Strong"/>
    <w:uiPriority w:val="22"/>
    <w:qFormat/>
    <w:rsid w:val="002213F7"/>
    <w:rPr>
      <w:b/>
      <w:bCs/>
    </w:rPr>
  </w:style>
  <w:style w:type="character" w:customStyle="1" w:styleId="FontStyle19">
    <w:name w:val="Font Style19"/>
    <w:basedOn w:val="a0"/>
    <w:uiPriority w:val="99"/>
    <w:rsid w:val="0089142F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8"/>
    <w:rsid w:val="00F7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uiPriority w:val="99"/>
    <w:semiHidden/>
    <w:unhideWhenUsed/>
    <w:rsid w:val="00886FA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86FA9"/>
  </w:style>
  <w:style w:type="character" w:customStyle="1" w:styleId="extended-textshort">
    <w:name w:val="extended-text__short"/>
    <w:basedOn w:val="a0"/>
    <w:rsid w:val="00E0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2795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bor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743A-94C1-4CF2-A773-9F46B9B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7503</Words>
  <Characters>42769</Characters>
  <Application>Microsoft Office Word</Application>
  <DocSecurity>4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Светлана Владимировна</dc:creator>
  <cp:keywords/>
  <dc:description/>
  <cp:lastModifiedBy>Сулейманова Елена Рамазановна</cp:lastModifiedBy>
  <cp:revision>2</cp:revision>
  <dcterms:created xsi:type="dcterms:W3CDTF">2022-02-21T08:53:00Z</dcterms:created>
  <dcterms:modified xsi:type="dcterms:W3CDTF">2022-02-21T08:53:00Z</dcterms:modified>
</cp:coreProperties>
</file>